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5.png" ContentType="image/png"/>
  <Override PartName="/word/media/image4.png" ContentType="image/png"/>
  <Override PartName="/word/media/image6.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start"/>
        <w:rPr/>
      </w:pPr>
      <w:r>
        <w:rPr/>
        <w:t>La douleur est l’un des problèmes de santé qui connaît la plus forte augmentation dans le monde. Des études suggèrent qu’environ 20 % des adultes souffrent de douleur.</w:t>
      </w:r>
    </w:p>
    <w:p>
      <w:pPr>
        <w:pStyle w:val="Normal"/>
        <w:bidi w:val="0"/>
        <w:jc w:val="start"/>
        <w:rPr/>
      </w:pPr>
      <w:r>
        <w:rPr/>
      </w:r>
    </w:p>
    <w:p>
      <w:pPr>
        <w:pStyle w:val="Normal"/>
        <w:bidi w:val="0"/>
        <w:jc w:val="start"/>
        <w:rPr/>
      </w:pPr>
      <w:r>
        <w:rPr/>
        <w:t>Zimmer présente avec sa thérapie inductive à haute énergie innovante une nouvelle norme dans les thérapies de réduction de la douleur.</w:t>
      </w:r>
    </w:p>
    <w:p>
      <w:pPr>
        <w:pStyle w:val="Normal"/>
        <w:bidi w:val="0"/>
        <w:jc w:val="start"/>
        <w:rPr/>
      </w:pPr>
      <w:r>
        <w:rPr/>
      </w:r>
    </w:p>
    <w:p>
      <w:pPr>
        <w:pStyle w:val="Normal"/>
        <w:bidi w:val="0"/>
        <w:jc w:val="start"/>
        <w:rPr/>
      </w:pPr>
      <w:r>
        <w:rPr/>
        <w:t>Outre un traitement efficace contre la douleur, la thérapie inductive à haute énergie est largement utilisée pour inférer le tonus musculaire, améliorer la circulation sanguine et  activer le processus de régénération.</w:t>
      </w:r>
    </w:p>
    <w:p>
      <w:pPr>
        <w:pStyle w:val="Normal"/>
        <w:bidi w:val="0"/>
        <w:jc w:val="start"/>
        <w:rPr/>
      </w:pPr>
      <w:r>
        <w:rPr/>
      </w:r>
    </w:p>
    <w:p>
      <w:pPr>
        <w:pStyle w:val="Normal"/>
        <w:bidi w:val="0"/>
        <w:jc w:val="start"/>
        <w:rPr/>
      </w:pPr>
      <w:r>
        <w:rPr/>
        <w:t xml:space="preserve">Le corps humain est un bon conducteur  et il est également conducteur de champs magnétiques. Comme les ions d'une cellule ont une charge, la membrane cellulaire a également besoin d'une certaine charge. </w:t>
      </w:r>
    </w:p>
    <w:p>
      <w:pPr>
        <w:pStyle w:val="Normal"/>
        <w:bidi w:val="0"/>
        <w:jc w:val="start"/>
        <w:rPr/>
      </w:pPr>
      <w:r>
        <w:rPr/>
      </w:r>
    </w:p>
    <w:p>
      <w:pPr>
        <w:pStyle w:val="Normal"/>
        <w:bidi w:val="0"/>
        <w:jc w:val="start"/>
        <w:rPr/>
      </w:pPr>
      <w:r>
        <w:rPr/>
        <w:t xml:space="preserve">La charge membranaire des cellules normales et saines est plus élevée que celle des cellules malades ou âgées, y compris des bactéries et des virus. Lorsque la charge membranaire cellulaire est faible, la cellule n'a pas assez d'énergie pour assurer sa fonction normale. </w:t>
      </w:r>
    </w:p>
    <w:p>
      <w:pPr>
        <w:pStyle w:val="Normal"/>
        <w:bidi w:val="0"/>
        <w:jc w:val="start"/>
        <w:rPr/>
      </w:pPr>
      <w:r>
        <w:rPr/>
      </w:r>
    </w:p>
    <w:p>
      <w:pPr>
        <w:pStyle w:val="Normal"/>
        <w:bidi w:val="0"/>
        <w:jc w:val="start"/>
        <w:rPr/>
      </w:pPr>
      <w:r>
        <w:rPr/>
        <w:t xml:space="preserve">Les cellules ont donc besoin d’énergie, et la stimulation par champ électromagnétique est connue pour  augmenter cette énergie et optimiser la  fonction de la cellule. </w:t>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t xml:space="preserve">Les champs électromagnétiques peuvent traverser les cellules, les tissus, les organes et les os sans aucune déformation ni perte, activer l'électrochimie des tissus et améliorer la fonction des cellules et des membranes cellulaires. </w:t>
      </w:r>
    </w:p>
    <w:p>
      <w:pPr>
        <w:pStyle w:val="Normal"/>
        <w:bidi w:val="0"/>
        <w:jc w:val="start"/>
        <w:rPr/>
      </w:pPr>
      <w:r>
        <w:rPr/>
      </w:r>
    </w:p>
    <w:p>
      <w:pPr>
        <w:pStyle w:val="Normal"/>
        <w:bidi w:val="0"/>
        <w:jc w:val="start"/>
        <w:rPr/>
      </w:pPr>
      <w:r>
        <w:rPr/>
        <w:t xml:space="preserve">L'emField Pro génère un champ magnétique de 3 Tesla, soit environ 600 fois plus fort qu'une barre magnétique normale. </w:t>
      </w:r>
    </w:p>
    <w:p>
      <w:pPr>
        <w:pStyle w:val="Normal"/>
        <w:bidi w:val="0"/>
        <w:jc w:val="start"/>
        <w:rPr/>
      </w:pPr>
      <w:r>
        <w:rPr/>
      </w:r>
    </w:p>
    <w:p>
      <w:pPr>
        <w:pStyle w:val="Normal"/>
        <w:bidi w:val="0"/>
        <w:jc w:val="start"/>
        <w:rPr/>
      </w:pPr>
      <w:r>
        <w:rPr/>
      </w:r>
    </w:p>
    <w:p>
      <w:pPr>
        <w:pStyle w:val="Normal"/>
        <w:bidi w:val="0"/>
        <w:jc w:val="start"/>
        <w:rPr/>
      </w:pPr>
      <w:r>
        <w:rPr/>
      </w:r>
    </w:p>
    <w:p>
      <w:pPr>
        <w:pStyle w:val="BodyText"/>
        <w:bidi w:val="0"/>
        <w:spacing w:lineRule="auto" w:line="276" w:before="0" w:after="140"/>
        <w:jc w:val="start"/>
        <w:rPr/>
      </w:pPr>
      <w:r>
        <w:rPr/>
      </w:r>
      <w:r>
        <mc:AlternateContent>
          <mc:Choice Requires="wps">
            <w:drawing>
              <wp:anchor behindDoc="0" distT="0" distB="0" distL="0" distR="0" simplePos="0" locked="0" layoutInCell="0" allowOverlap="1" relativeHeight="2">
                <wp:simplePos x="0" y="0"/>
                <wp:positionH relativeFrom="column">
                  <wp:align>left</wp:align>
                </wp:positionH>
                <wp:positionV relativeFrom="line">
                  <wp:posOffset>635</wp:posOffset>
                </wp:positionV>
                <wp:extent cx="7560310" cy="3268980"/>
                <wp:effectExtent l="0" t="0" r="0" b="0"/>
                <wp:wrapSquare wrapText="right"/>
                <wp:docPr id="1" name="Cadre1"/>
                <a:graphic xmlns:a="http://schemas.openxmlformats.org/drawingml/2006/main">
                  <a:graphicData uri="http://schemas.microsoft.com/office/word/2010/wordprocessingShape">
                    <wps:wsp>
                      <wps:cNvSpPr txBox="1"/>
                      <wps:spPr>
                        <a:xfrm>
                          <a:off x="0" y="0"/>
                          <a:ext cx="7560310" cy="3268980"/>
                        </a:xfrm>
                        <a:prstGeom prst="rect"/>
                        <a:solidFill>
                          <a:srgbClr val="FFFFFF"/>
                        </a:solidFill>
                      </wps:spPr>
                      <wps:txbx>
                        <w:txbxContent>
                          <w:p>
                            <w:pPr>
                              <w:pStyle w:val="Heading4"/>
                              <w:pBdr/>
                              <w:bidi w:val="0"/>
                              <w:spacing w:lineRule="atLeast" w:line="960" w:before="0" w:after="0"/>
                              <w:ind w:hanging="0" w:start="0" w:end="0"/>
                              <w:jc w:val="start"/>
                              <w:rPr/>
                            </w:pPr>
                            <w:r>
                              <w:rPr>
                                <w:rFonts w:ascii="UniversLT-Condensed;sans-serif" w:hAnsi="UniversLT-Condensed;sans-serif"/>
                                <w:b w:val="false"/>
                                <w:color w:val="FFFFFF"/>
                                <w:sz w:val="80"/>
                              </w:rPr>
                              <w:t>emField </w:t>
                            </w:r>
                            <w:r>
                              <w:rPr>
                                <w:rStyle w:val="Emphasis"/>
                                <w:rFonts w:ascii="UniversLTStd-BoldCnObl;sans-serif" w:hAnsi="UniversLTStd-BoldCnObl;sans-serif"/>
                                <w:b w:val="false"/>
                                <w:i w:val="false"/>
                                <w:caps w:val="false"/>
                                <w:smallCaps w:val="false"/>
                                <w:color w:val="FFFFFF"/>
                                <w:sz w:val="80"/>
                              </w:rPr>
                              <w:t>Pro</w:t>
                            </w:r>
                          </w:p>
                          <w:p>
                            <w:pPr>
                              <w:pStyle w:val="Heading2"/>
                              <w:bidi w:val="0"/>
                              <w:spacing w:lineRule="atLeast" w:line="795" w:before="0" w:after="0"/>
                              <w:ind w:hanging="0" w:start="0" w:end="0"/>
                              <w:jc w:val="start"/>
                              <w:rPr>
                                <w:rFonts w:ascii="UniversLT-Condensed;sans-serif" w:hAnsi="UniversLT-Condensed;sans-serif"/>
                                <w:b w:val="false"/>
                                <w:sz w:val="54"/>
                              </w:rPr>
                            </w:pPr>
                            <w:r>
                              <w:rPr>
                                <w:rFonts w:ascii="UniversLT-Condensed;sans-serif" w:hAnsi="UniversLT-Condensed;sans-serif"/>
                                <w:b w:val="false"/>
                                <w:sz w:val="54"/>
                              </w:rPr>
                              <w:t>Se soigner de façon naturelle – La qualité par l’expertise</w:t>
                            </w:r>
                          </w:p>
                          <w:p>
                            <w:pPr>
                              <w:pStyle w:val="BodyText"/>
                              <w:bidi w:val="0"/>
                              <w:spacing w:before="0" w:after="140"/>
                              <w:ind w:hanging="0" w:start="0" w:end="0"/>
                              <w:jc w:val="start"/>
                              <w:rPr/>
                            </w:pPr>
                            <w:r>
                              <w:rPr/>
                              <w:t>Vous pouvez désormais découvrir la puissance de la thérapie inductive à haute énergie.</w:t>
                            </w:r>
                          </w:p>
                          <w:p>
                            <w:pPr>
                              <w:pStyle w:val="BodyText"/>
                              <w:bidi w:val="0"/>
                              <w:spacing w:before="0" w:after="140"/>
                              <w:ind w:hanging="0" w:start="0" w:end="0"/>
                              <w:jc w:val="start"/>
                              <w:rPr/>
                            </w:pPr>
                            <w:r>
                              <w:rPr/>
                              <w:t>La douleur est l’un des problèmes de santé qui connaît la plus forte augmentation dans le monde. Des études suggèrent qu’environ 20 % des adultes souffrent de douleur.</w:t>
                            </w:r>
                          </w:p>
                          <w:p>
                            <w:pPr>
                              <w:pStyle w:val="BodyText"/>
                              <w:bidi w:val="0"/>
                              <w:spacing w:before="0" w:after="140"/>
                              <w:ind w:hanging="0" w:start="0" w:end="0"/>
                              <w:jc w:val="start"/>
                              <w:rPr/>
                            </w:pPr>
                            <w:r>
                              <w:rPr/>
                              <w:t>Zimmer présente avec sa thérapie inductive à haute énergie innovante une nouvelle norme dans les thérapies de réduction de la douleur.</w:t>
                            </w:r>
                          </w:p>
                          <w:p>
                            <w:pPr>
                              <w:pStyle w:val="BodyText"/>
                              <w:bidi w:val="0"/>
                              <w:spacing w:before="0" w:after="140"/>
                              <w:ind w:hanging="0" w:start="0" w:end="0"/>
                              <w:jc w:val="start"/>
                              <w:rPr/>
                            </w:pPr>
                            <w:r>
                              <w:rPr/>
                              <w:t>Outre un traitement efficace contre la douleur, la thérapie inductive à haute énergie est largement utilisée pour inférer le tonus musculaire, améliorer la circulation sanguine et activer le processus de régénération.</w:t>
                            </w:r>
                          </w:p>
                        </w:txbxContent>
                      </wps:txbx>
                      <wps:bodyPr anchor="t" lIns="0" tIns="0" rIns="0" bIns="0">
                        <a:noAutofit/>
                      </wps:bodyPr>
                    </wps:wsp>
                  </a:graphicData>
                </a:graphic>
              </wp:anchor>
            </w:drawing>
          </mc:Choice>
          <mc:Fallback>
            <w:pict>
              <v:rect style="position:absolute;rotation:-0;width:595.3pt;height:257.4pt;mso-wrap-distance-left:0pt;mso-wrap-distance-right:0pt;mso-wrap-distance-top:0pt;mso-wrap-distance-bottom:0pt;margin-top:0pt;mso-position-vertical:top;mso-position-vertical-relative:text;margin-left:-56.7pt;mso-position-horizontal:left;mso-position-horizontal-relative:text">
                <v:textbox inset="0in,0in,0in,0in">
                  <w:txbxContent>
                    <w:p>
                      <w:pPr>
                        <w:pStyle w:val="Heading4"/>
                        <w:pBdr/>
                        <w:bidi w:val="0"/>
                        <w:spacing w:lineRule="atLeast" w:line="960" w:before="0" w:after="0"/>
                        <w:ind w:hanging="0" w:start="0" w:end="0"/>
                        <w:jc w:val="start"/>
                        <w:rPr/>
                      </w:pPr>
                      <w:r>
                        <w:rPr>
                          <w:rFonts w:ascii="UniversLT-Condensed;sans-serif" w:hAnsi="UniversLT-Condensed;sans-serif"/>
                          <w:b w:val="false"/>
                          <w:color w:val="FFFFFF"/>
                          <w:sz w:val="80"/>
                        </w:rPr>
                        <w:t>emField </w:t>
                      </w:r>
                      <w:r>
                        <w:rPr>
                          <w:rStyle w:val="Emphasis"/>
                          <w:rFonts w:ascii="UniversLTStd-BoldCnObl;sans-serif" w:hAnsi="UniversLTStd-BoldCnObl;sans-serif"/>
                          <w:b w:val="false"/>
                          <w:i w:val="false"/>
                          <w:caps w:val="false"/>
                          <w:smallCaps w:val="false"/>
                          <w:color w:val="FFFFFF"/>
                          <w:sz w:val="80"/>
                        </w:rPr>
                        <w:t>Pro</w:t>
                      </w:r>
                    </w:p>
                    <w:p>
                      <w:pPr>
                        <w:pStyle w:val="Heading2"/>
                        <w:bidi w:val="0"/>
                        <w:spacing w:lineRule="atLeast" w:line="795" w:before="0" w:after="0"/>
                        <w:ind w:hanging="0" w:start="0" w:end="0"/>
                        <w:jc w:val="start"/>
                        <w:rPr>
                          <w:rFonts w:ascii="UniversLT-Condensed;sans-serif" w:hAnsi="UniversLT-Condensed;sans-serif"/>
                          <w:b w:val="false"/>
                          <w:sz w:val="54"/>
                        </w:rPr>
                      </w:pPr>
                      <w:r>
                        <w:rPr>
                          <w:rFonts w:ascii="UniversLT-Condensed;sans-serif" w:hAnsi="UniversLT-Condensed;sans-serif"/>
                          <w:b w:val="false"/>
                          <w:sz w:val="54"/>
                        </w:rPr>
                        <w:t>Se soigner de façon naturelle – La qualité par l’expertise</w:t>
                      </w:r>
                    </w:p>
                    <w:p>
                      <w:pPr>
                        <w:pStyle w:val="BodyText"/>
                        <w:bidi w:val="0"/>
                        <w:spacing w:before="0" w:after="140"/>
                        <w:ind w:hanging="0" w:start="0" w:end="0"/>
                        <w:jc w:val="start"/>
                        <w:rPr/>
                      </w:pPr>
                      <w:r>
                        <w:rPr/>
                        <w:t>Vous pouvez désormais découvrir la puissance de la thérapie inductive à haute énergie.</w:t>
                      </w:r>
                    </w:p>
                    <w:p>
                      <w:pPr>
                        <w:pStyle w:val="BodyText"/>
                        <w:bidi w:val="0"/>
                        <w:spacing w:before="0" w:after="140"/>
                        <w:ind w:hanging="0" w:start="0" w:end="0"/>
                        <w:jc w:val="start"/>
                        <w:rPr/>
                      </w:pPr>
                      <w:r>
                        <w:rPr/>
                        <w:t>La douleur est l’un des problèmes de santé qui connaît la plus forte augmentation dans le monde. Des études suggèrent qu’environ 20 % des adultes souffrent de douleur.</w:t>
                      </w:r>
                    </w:p>
                    <w:p>
                      <w:pPr>
                        <w:pStyle w:val="BodyText"/>
                        <w:bidi w:val="0"/>
                        <w:spacing w:before="0" w:after="140"/>
                        <w:ind w:hanging="0" w:start="0" w:end="0"/>
                        <w:jc w:val="start"/>
                        <w:rPr/>
                      </w:pPr>
                      <w:r>
                        <w:rPr/>
                        <w:t>Zimmer présente avec sa thérapie inductive à haute énergie innovante une nouvelle norme dans les thérapies de réduction de la douleur.</w:t>
                      </w:r>
                    </w:p>
                    <w:p>
                      <w:pPr>
                        <w:pStyle w:val="BodyText"/>
                        <w:bidi w:val="0"/>
                        <w:spacing w:before="0" w:after="140"/>
                        <w:ind w:hanging="0" w:start="0" w:end="0"/>
                        <w:jc w:val="start"/>
                        <w:rPr/>
                      </w:pPr>
                      <w:r>
                        <w:rPr/>
                        <w:t>Outre un traitement efficace contre la douleur, la thérapie inductive à haute énergie est largement utilisée pour inférer le tonus musculaire, améliorer la circulation sanguine et activer le processus de régénération.</w:t>
                      </w:r>
                    </w:p>
                  </w:txbxContent>
                </v:textbox>
                <w10:wrap type="square" side="right"/>
              </v:rect>
            </w:pict>
          </mc:Fallback>
        </mc:AlternateContent>
      </w:r>
    </w:p>
    <w:p>
      <w:pPr>
        <w:pStyle w:val="Heading2"/>
        <w:widowControl/>
        <w:bidi w:val="0"/>
        <w:spacing w:lineRule="atLeast" w:line="795" w:before="0" w:after="0"/>
        <w:ind w:hanging="0" w:start="0" w:end="0"/>
        <w:jc w:val="start"/>
        <w:rPr>
          <w:rFonts w:ascii="UniversLT-Condensed;sans-serif" w:hAnsi="UniversLT-Condensed;sans-serif"/>
          <w:b w:val="false"/>
          <w:i w:val="false"/>
          <w:caps w:val="false"/>
          <w:smallCaps w:val="false"/>
          <w:color w:val="737B82"/>
          <w:spacing w:val="0"/>
          <w:sz w:val="54"/>
          <w:shd w:fill="F6F6F6" w:val="clear"/>
        </w:rPr>
      </w:pPr>
      <w:r>
        <w:rPr>
          <w:rFonts w:ascii="UniversLT-Condensed;sans-serif" w:hAnsi="UniversLT-Condensed;sans-serif"/>
          <w:b w:val="false"/>
          <w:i w:val="false"/>
          <w:caps w:val="false"/>
          <w:smallCaps w:val="false"/>
          <w:color w:val="737B82"/>
          <w:spacing w:val="0"/>
          <w:sz w:val="54"/>
          <w:shd w:fill="F6F6F6" w:val="clear"/>
        </w:rPr>
        <w:t>Thérapie inductive à haute énergie</w:t>
      </w:r>
    </w:p>
    <w:p>
      <w:pPr>
        <w:pStyle w:val="BodyText"/>
        <w:widowControl/>
        <w:bidi w:val="0"/>
        <w:spacing w:before="0" w:after="140"/>
        <w:ind w:hanging="0" w:start="0" w:end="0"/>
        <w:jc w:val="start"/>
        <w:rPr>
          <w:rFonts w:ascii="UniversLT-Condensed;sans-serif" w:hAnsi="UniversLT-Condensed;sans-serif"/>
          <w:b w:val="false"/>
          <w:i w:val="false"/>
          <w:caps w:val="false"/>
          <w:smallCaps w:val="false"/>
          <w:color w:val="737B82"/>
          <w:spacing w:val="0"/>
          <w:sz w:val="27"/>
          <w:shd w:fill="F6F6F6" w:val="clear"/>
        </w:rPr>
      </w:pPr>
      <w:r>
        <w:drawing>
          <wp:anchor behindDoc="0" distT="0" distB="0" distL="381000" distR="0" simplePos="0" locked="0" layoutInCell="0" allowOverlap="1" relativeHeight="3">
            <wp:simplePos x="0" y="0"/>
            <wp:positionH relativeFrom="column">
              <wp:align>right</wp:align>
            </wp:positionH>
            <wp:positionV relativeFrom="line">
              <wp:posOffset>635</wp:posOffset>
            </wp:positionV>
            <wp:extent cx="2800350" cy="3733800"/>
            <wp:effectExtent l="0" t="0" r="0" b="0"/>
            <wp:wrapSquare wrapText="left"/>
            <wp:docPr id="2"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title=""/>
                    <pic:cNvPicPr>
                      <a:picLocks noChangeAspect="1" noChangeArrowheads="1"/>
                    </pic:cNvPicPr>
                  </pic:nvPicPr>
                  <pic:blipFill>
                    <a:blip r:embed="rId2"/>
                    <a:stretch>
                      <a:fillRect/>
                    </a:stretch>
                  </pic:blipFill>
                  <pic:spPr bwMode="auto">
                    <a:xfrm>
                      <a:off x="0" y="0"/>
                      <a:ext cx="2800350" cy="3733800"/>
                    </a:xfrm>
                    <a:prstGeom prst="rect">
                      <a:avLst/>
                    </a:prstGeom>
                    <a:noFill/>
                  </pic:spPr>
                </pic:pic>
              </a:graphicData>
            </a:graphic>
          </wp:anchor>
        </w:drawing>
      </w:r>
      <w:r>
        <w:rPr>
          <w:rFonts w:ascii="UniversLT-Condensed;sans-serif" w:hAnsi="UniversLT-Condensed;sans-serif"/>
          <w:b w:val="false"/>
          <w:i w:val="false"/>
          <w:caps w:val="false"/>
          <w:smallCaps w:val="false"/>
          <w:color w:val="737B82"/>
          <w:spacing w:val="0"/>
          <w:sz w:val="27"/>
          <w:shd w:fill="F6F6F6" w:val="clear"/>
        </w:rPr>
        <w:t>Le corps humain est un bon conducteur et il est également conducteur de champs magnétiques. Comme les ions d'une cellule ont une charge, la membrane cellulaire a également besoin d'une certaine charge.</w:t>
      </w:r>
    </w:p>
    <w:p>
      <w:pPr>
        <w:pStyle w:val="BodyText"/>
        <w:widowControl/>
        <w:bidi w:val="0"/>
        <w:spacing w:before="0" w:after="140"/>
        <w:ind w:hanging="0" w:start="0" w:end="0"/>
        <w:jc w:val="start"/>
        <w:rPr>
          <w:rFonts w:ascii="UniversLT-Condensed;sans-serif" w:hAnsi="UniversLT-Condensed;sans-serif"/>
          <w:b w:val="false"/>
          <w:i w:val="false"/>
          <w:caps w:val="false"/>
          <w:smallCaps w:val="false"/>
          <w:color w:val="737B82"/>
          <w:spacing w:val="0"/>
          <w:sz w:val="27"/>
          <w:shd w:fill="F6F6F6" w:val="clear"/>
        </w:rPr>
      </w:pPr>
      <w:r>
        <w:rPr>
          <w:rFonts w:ascii="UniversLT-Condensed;sans-serif" w:hAnsi="UniversLT-Condensed;sans-serif"/>
          <w:b w:val="false"/>
          <w:i w:val="false"/>
          <w:caps w:val="false"/>
          <w:smallCaps w:val="false"/>
          <w:color w:val="737B82"/>
          <w:spacing w:val="0"/>
          <w:sz w:val="27"/>
          <w:shd w:fill="F6F6F6" w:val="clear"/>
        </w:rPr>
        <w:t>La charge membranaire des cellules normales et saines est plus élevée que celle des cellules malades ou âgées, y compris des bactéries et des virus. Lorsque la charge membranaire cellulaire est faible, la cellule a trop peu d'énergie pour remplir sa fonction normale.</w:t>
        <w:br/>
        <w:t>Par conséquent, les cellules ont besoin d'énergie, et la stimulation par champ électromagnétique est connue pour augmenter cette énergie et optimiser la fonction de la cellule.</w:t>
      </w:r>
    </w:p>
    <w:p>
      <w:pPr>
        <w:pStyle w:val="BodyText"/>
        <w:widowControl/>
        <w:bidi w:val="0"/>
        <w:spacing w:before="0" w:after="140"/>
        <w:ind w:hanging="0" w:start="0" w:end="0"/>
        <w:jc w:val="start"/>
        <w:rPr>
          <w:rFonts w:ascii="UniversLT-Condensed;sans-serif" w:hAnsi="UniversLT-Condensed;sans-serif"/>
          <w:b w:val="false"/>
          <w:i w:val="false"/>
          <w:caps w:val="false"/>
          <w:smallCaps w:val="false"/>
          <w:color w:val="737B82"/>
          <w:spacing w:val="0"/>
          <w:sz w:val="27"/>
          <w:shd w:fill="F6F6F6" w:val="clear"/>
        </w:rPr>
      </w:pPr>
      <w:r>
        <w:rPr>
          <w:rFonts w:ascii="UniversLT-Condensed;sans-serif" w:hAnsi="UniversLT-Condensed;sans-serif"/>
          <w:b w:val="false"/>
          <w:i w:val="false"/>
          <w:caps w:val="false"/>
          <w:smallCaps w:val="false"/>
          <w:color w:val="737B82"/>
          <w:spacing w:val="0"/>
          <w:sz w:val="27"/>
          <w:shd w:fill="F6F6F6" w:val="clear"/>
        </w:rPr>
        <w:t>Les champs électromagnétiques peuvent traverser les cellules, les tissus, les organes et les os sans aucune déformation ni perte, activer l'électrochimie des tissus et améliorer la fonction des cellules et des membranes cellulaires.</w:t>
      </w:r>
    </w:p>
    <w:p>
      <w:pPr>
        <w:pStyle w:val="BodyText"/>
        <w:widowControl/>
        <w:bidi w:val="0"/>
        <w:spacing w:before="0" w:after="0"/>
        <w:ind w:hanging="0" w:start="0" w:end="0"/>
        <w:jc w:val="start"/>
        <w:rPr>
          <w:rFonts w:ascii="UniversLT-Condensed;sans-serif" w:hAnsi="UniversLT-Condensed;sans-serif"/>
          <w:b w:val="false"/>
          <w:i w:val="false"/>
          <w:caps w:val="false"/>
          <w:smallCaps w:val="false"/>
          <w:color w:val="737B82"/>
          <w:spacing w:val="0"/>
          <w:sz w:val="27"/>
          <w:shd w:fill="F6F6F6" w:val="clear"/>
        </w:rPr>
      </w:pPr>
      <w:r>
        <w:rPr>
          <w:rFonts w:ascii="UniversLT-Condensed;sans-serif" w:hAnsi="UniversLT-Condensed;sans-serif"/>
          <w:b w:val="false"/>
          <w:i w:val="false"/>
          <w:caps w:val="false"/>
          <w:smallCaps w:val="false"/>
          <w:color w:val="737B82"/>
          <w:spacing w:val="0"/>
          <w:sz w:val="27"/>
          <w:shd w:fill="F6F6F6" w:val="clear"/>
        </w:rPr>
        <w:t>L'emFieldPro génère un champ magnétique de 3 Tesla, soit environ 600 fois plus puissant qu'une barre magnétique normale. Ce</w:t>
        <w:br/>
        <w:t>champ magnétique puissant stimule les cellules nerveuses, les muscles et les vaisseaux sanguins.</w:t>
      </w:r>
    </w:p>
    <w:p>
      <w:pPr>
        <w:pStyle w:val="Heading2"/>
        <w:widowControl/>
        <w:bidi w:val="0"/>
        <w:spacing w:lineRule="atLeast" w:line="795" w:before="0" w:after="0"/>
        <w:ind w:hanging="0" w:start="0" w:end="0"/>
        <w:jc w:val="start"/>
        <w:rPr/>
      </w:pPr>
      <w:r>
        <w:rPr>
          <w:rFonts w:ascii="UniversLT-Condensed;sans-serif" w:hAnsi="UniversLT-Condensed;sans-serif"/>
          <w:b w:val="false"/>
          <w:i w:val="false"/>
          <w:caps w:val="false"/>
          <w:smallCaps w:val="false"/>
          <w:color w:val="737B82"/>
          <w:spacing w:val="0"/>
          <w:sz w:val="54"/>
          <w:shd w:fill="FFFFFF" w:val="clear"/>
        </w:rPr>
        <w:t>Traitement avec emField </w:t>
      </w:r>
      <w:r>
        <w:rPr>
          <w:rStyle w:val="Emphasis"/>
          <w:rFonts w:ascii="UniversLTStd-BoldCnObl;sans-serif" w:hAnsi="UniversLTStd-BoldCnObl;sans-serif"/>
          <w:b w:val="false"/>
          <w:i w:val="false"/>
          <w:caps w:val="false"/>
          <w:smallCaps w:val="false"/>
          <w:color w:val="737B82"/>
          <w:spacing w:val="0"/>
          <w:sz w:val="54"/>
          <w:shd w:fill="FFFFFF" w:val="clear"/>
        </w:rPr>
        <w:t>Pro</w:t>
      </w:r>
    </w:p>
    <w:p>
      <w:pPr>
        <w:pStyle w:val="BodyText"/>
        <w:widowControl/>
        <w:bidi w:val="0"/>
        <w:spacing w:before="0" w:after="140"/>
        <w:ind w:hanging="0" w:start="0" w:end="0"/>
        <w:jc w:val="start"/>
        <w:rPr/>
      </w:pPr>
      <w:r>
        <w:rPr>
          <w:rStyle w:val="Strong"/>
          <w:rFonts w:ascii="UniversLT-CondensedBold;sans-serif" w:hAnsi="UniversLT-CondensedBold;sans-serif"/>
          <w:b w:val="false"/>
          <w:i w:val="false"/>
          <w:caps w:val="false"/>
          <w:smallCaps w:val="false"/>
          <w:color w:val="737B82"/>
          <w:spacing w:val="0"/>
          <w:sz w:val="27"/>
          <w:shd w:fill="FFFFFF" w:val="clear"/>
        </w:rPr>
        <w:t>Application combinée – statique et dynamique</w:t>
      </w:r>
      <w:r>
        <w:rPr>
          <w:rFonts w:ascii="UniversLT-Condensed;sans-serif" w:hAnsi="UniversLT-Condensed;sans-serif"/>
          <w:b w:val="false"/>
          <w:i w:val="false"/>
          <w:caps w:val="false"/>
          <w:smallCaps w:val="false"/>
          <w:color w:val="737B82"/>
          <w:spacing w:val="0"/>
          <w:sz w:val="27"/>
          <w:shd w:fill="FFFFFF" w:val="clear"/>
        </w:rPr>
        <w:br/>
        <w:t>La douleur n’est souvent pas répartie uniformément dans la zone à traiter. Dans de nombreux syndromes douloureux, les points les plus importants, tels que les points de déclenchement ou les points douloureux, se situent dans la région douloureuse. Les points de déclenchement et les points douloureux principaux sont traités de manière statique, tandis que les autres zones douloureuses sont traitées de manière dynamique.</w:t>
        <w:br/>
        <w:t>Dans le cas d’un traitement combiné, il convient de veiller à ce que la thérapie statique soit d’abord appliquée aux points de douleur et aux points de déclenchement. Un traitement plus complet peut ensuite être poursuivi par une application dynamique.</w:t>
      </w:r>
    </w:p>
    <w:p>
      <w:pPr>
        <w:pStyle w:val="BodyText"/>
        <w:widowControl/>
        <w:bidi w:val="0"/>
        <w:spacing w:before="0" w:after="140"/>
        <w:ind w:hanging="0" w:start="0" w:end="0"/>
        <w:jc w:val="start"/>
        <w:rPr/>
      </w:pPr>
      <w:r>
        <w:rPr>
          <w:rStyle w:val="Strong"/>
          <w:rFonts w:ascii="UniversLT-CondensedBold;sans-serif" w:hAnsi="UniversLT-CondensedBold;sans-serif"/>
          <w:b w:val="false"/>
          <w:i w:val="false"/>
          <w:caps w:val="false"/>
          <w:smallCaps w:val="false"/>
          <w:color w:val="737B82"/>
          <w:spacing w:val="0"/>
          <w:sz w:val="27"/>
          <w:shd w:fill="FFFFFF" w:val="clear"/>
        </w:rPr>
        <w:t>Traitement statiqu</w:t>
      </w:r>
      <w:r>
        <w:drawing>
          <wp:anchor behindDoc="0" distT="0" distB="0" distL="381000" distR="0" simplePos="0" locked="0" layoutInCell="0" allowOverlap="1" relativeHeight="4">
            <wp:simplePos x="0" y="0"/>
            <wp:positionH relativeFrom="column">
              <wp:align>right</wp:align>
            </wp:positionH>
            <wp:positionV relativeFrom="line">
              <wp:align>bottom</wp:align>
            </wp:positionV>
            <wp:extent cx="2695575" cy="1800225"/>
            <wp:effectExtent l="0" t="0" r="0" b="0"/>
            <wp:wrapSquare wrapText="left"/>
            <wp:docPr id="3"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title=""/>
                    <pic:cNvPicPr>
                      <a:picLocks noChangeAspect="1" noChangeArrowheads="1"/>
                    </pic:cNvPicPr>
                  </pic:nvPicPr>
                  <pic:blipFill>
                    <a:blip r:embed="rId3"/>
                    <a:stretch>
                      <a:fillRect/>
                    </a:stretch>
                  </pic:blipFill>
                  <pic:spPr bwMode="auto">
                    <a:xfrm>
                      <a:off x="0" y="0"/>
                      <a:ext cx="2695575" cy="1800225"/>
                    </a:xfrm>
                    <a:prstGeom prst="rect">
                      <a:avLst/>
                    </a:prstGeom>
                    <a:noFill/>
                  </pic:spPr>
                </pic:pic>
              </a:graphicData>
            </a:graphic>
          </wp:anchor>
        </w:drawing>
      </w:r>
      <w:r>
        <w:rPr>
          <w:rStyle w:val="Strong"/>
          <w:rFonts w:ascii="UniversLT-CondensedBold;sans-serif" w:hAnsi="UniversLT-CondensedBold;sans-serif"/>
          <w:b w:val="false"/>
          <w:i w:val="false"/>
          <w:caps w:val="false"/>
          <w:smallCaps w:val="false"/>
          <w:color w:val="737B82"/>
          <w:spacing w:val="0"/>
          <w:sz w:val="27"/>
          <w:shd w:fill="FFFFFF" w:val="clear"/>
        </w:rPr>
        <w:t>e</w:t>
      </w:r>
      <w:r>
        <w:rPr>
          <w:rFonts w:ascii="UniversLT-Condensed;sans-serif" w:hAnsi="UniversLT-Condensed;sans-serif"/>
          <w:b w:val="false"/>
          <w:i w:val="false"/>
          <w:caps w:val="false"/>
          <w:smallCaps w:val="false"/>
          <w:color w:val="737B82"/>
          <w:spacing w:val="0"/>
          <w:sz w:val="27"/>
          <w:shd w:fill="FFFFFF" w:val="clear"/>
        </w:rPr>
        <w:br/>
        <w:t>Pour les traitements statiques, utilisez le grand applicateur monté sur le bras de l'applicateur.</w:t>
        <w:br/>
        <w:t>Les points douloureux et les points de déclenchement pour le traitement statique sont d'abord palpés. Le traitement est ensuite administré avec la puissance de sortie. Chaque point douloureux ou point de déclenchement est traité. Il convient de garder à l'esprit que les points de déclenchement se situent souvent en dehors de la zone douloureuse.</w:t>
      </w:r>
    </w:p>
    <w:p>
      <w:pPr>
        <w:pStyle w:val="BodyText"/>
        <w:widowControl/>
        <w:bidi w:val="0"/>
        <w:spacing w:before="0" w:after="140"/>
        <w:ind w:hanging="0" w:start="0" w:end="0"/>
        <w:jc w:val="start"/>
        <w:rPr>
          <w:caps w:val="false"/>
          <w:smallCaps w:val="false"/>
          <w:color w:val="737B82"/>
          <w:spacing w:val="0"/>
          <w:shd w:fill="FFFFFF" w:val="clear"/>
        </w:rPr>
      </w:pPr>
      <w:r>
        <w:rPr>
          <w:caps w:val="false"/>
          <w:smallCaps w:val="false"/>
          <w:color w:val="737B82"/>
          <w:spacing w:val="0"/>
          <w:shd w:fill="FFFFFF" w:val="clear"/>
        </w:rPr>
        <w:t> </w:t>
      </w:r>
    </w:p>
    <w:p>
      <w:pPr>
        <w:pStyle w:val="BodyText"/>
        <w:widowControl/>
        <w:bidi w:val="0"/>
        <w:spacing w:before="0" w:after="140"/>
        <w:ind w:hanging="0" w:start="0" w:end="0"/>
        <w:jc w:val="start"/>
        <w:rPr/>
      </w:pPr>
      <w:r>
        <w:rPr>
          <w:rStyle w:val="Strong"/>
          <w:rFonts w:ascii="UniversLT-CondensedBold;sans-serif" w:hAnsi="UniversLT-CondensedBold;sans-serif"/>
          <w:b w:val="false"/>
          <w:i w:val="false"/>
          <w:caps w:val="false"/>
          <w:smallCaps w:val="false"/>
          <w:color w:val="737B82"/>
          <w:spacing w:val="0"/>
          <w:sz w:val="27"/>
          <w:shd w:fill="FFFFFF" w:val="clear"/>
        </w:rPr>
        <w:t>Traitement dynamiqu</w:t>
      </w:r>
      <w:r>
        <w:drawing>
          <wp:anchor behindDoc="0" distT="0" distB="0" distL="381000" distR="0" simplePos="0" locked="0" layoutInCell="0" allowOverlap="1" relativeHeight="5">
            <wp:simplePos x="0" y="0"/>
            <wp:positionH relativeFrom="column">
              <wp:align>right</wp:align>
            </wp:positionH>
            <wp:positionV relativeFrom="line">
              <wp:align>bottom</wp:align>
            </wp:positionV>
            <wp:extent cx="2695575" cy="1800225"/>
            <wp:effectExtent l="0" t="0" r="0" b="0"/>
            <wp:wrapSquare wrapText="left"/>
            <wp:docPr id="4"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title=""/>
                    <pic:cNvPicPr>
                      <a:picLocks noChangeAspect="1" noChangeArrowheads="1"/>
                    </pic:cNvPicPr>
                  </pic:nvPicPr>
                  <pic:blipFill>
                    <a:blip r:embed="rId4"/>
                    <a:stretch>
                      <a:fillRect/>
                    </a:stretch>
                  </pic:blipFill>
                  <pic:spPr bwMode="auto">
                    <a:xfrm>
                      <a:off x="0" y="0"/>
                      <a:ext cx="2695575" cy="1800225"/>
                    </a:xfrm>
                    <a:prstGeom prst="rect">
                      <a:avLst/>
                    </a:prstGeom>
                    <a:noFill/>
                  </pic:spPr>
                </pic:pic>
              </a:graphicData>
            </a:graphic>
          </wp:anchor>
        </w:drawing>
      </w:r>
      <w:r>
        <w:rPr>
          <w:rStyle w:val="Strong"/>
          <w:rFonts w:ascii="UniversLT-CondensedBold;sans-serif" w:hAnsi="UniversLT-CondensedBold;sans-serif"/>
          <w:b w:val="false"/>
          <w:i w:val="false"/>
          <w:caps w:val="false"/>
          <w:smallCaps w:val="false"/>
          <w:color w:val="737B82"/>
          <w:spacing w:val="0"/>
          <w:sz w:val="27"/>
          <w:shd w:fill="FFFFFF" w:val="clear"/>
        </w:rPr>
        <w:t>e</w:t>
      </w:r>
      <w:r>
        <w:rPr>
          <w:rFonts w:ascii="UniversLT-Condensed;sans-serif" w:hAnsi="UniversLT-Condensed;sans-serif"/>
          <w:b w:val="false"/>
          <w:i w:val="false"/>
          <w:caps w:val="false"/>
          <w:smallCaps w:val="false"/>
          <w:color w:val="737B82"/>
          <w:spacing w:val="0"/>
          <w:sz w:val="27"/>
          <w:shd w:fill="FFFFFF" w:val="clear"/>
        </w:rPr>
        <w:br/>
        <w:t>Pour les traitements dynamiques, utilisez l'applicateur moyen. Aucun contact direct avec la peau n'est nécessaire. Si un contact avec la peau est souhaité, assurez-vous que la peau est sèche et propre. Les zones douloureuses ou à traiter sont d'abord palpées. Le traitement est administré avec la puissance de sortie. Assurez-vous que toute la zone à traiter est traitée.</w:t>
      </w:r>
    </w:p>
    <w:p>
      <w:pPr>
        <w:pStyle w:val="BodyText"/>
        <w:widowControl/>
        <w:bidi w:val="0"/>
        <w:spacing w:before="0" w:after="140"/>
        <w:ind w:hanging="0" w:start="0" w:end="0"/>
        <w:jc w:val="start"/>
        <w:rPr>
          <w:caps w:val="false"/>
          <w:smallCaps w:val="false"/>
          <w:color w:val="737B82"/>
          <w:spacing w:val="0"/>
          <w:shd w:fill="FFFFFF" w:val="clear"/>
        </w:rPr>
      </w:pPr>
      <w:r>
        <w:rPr>
          <w:caps w:val="false"/>
          <w:smallCaps w:val="false"/>
          <w:color w:val="737B82"/>
          <w:spacing w:val="0"/>
          <w:shd w:fill="FFFFFF" w:val="clear"/>
        </w:rPr>
        <w:t> </w:t>
      </w:r>
    </w:p>
    <w:p>
      <w:pPr>
        <w:pStyle w:val="BodyText"/>
        <w:widowControl/>
        <w:bidi w:val="0"/>
        <w:spacing w:before="0" w:after="140"/>
        <w:ind w:hanging="0" w:start="0" w:end="0"/>
        <w:jc w:val="start"/>
        <w:rPr/>
      </w:pPr>
      <w:r>
        <w:rPr>
          <w:rStyle w:val="Strong"/>
          <w:rFonts w:ascii="UniversLT-CondensedBold;sans-serif" w:hAnsi="UniversLT-CondensedBold;sans-serif"/>
          <w:b w:val="false"/>
          <w:i w:val="false"/>
          <w:caps w:val="false"/>
          <w:smallCaps w:val="false"/>
          <w:color w:val="737B82"/>
          <w:spacing w:val="0"/>
          <w:sz w:val="27"/>
          <w:shd w:fill="FFFFFF" w:val="clear"/>
        </w:rPr>
        <w:t>Énergie et durée du traitement</w:t>
      </w:r>
      <w:r>
        <w:rPr>
          <w:rFonts w:ascii="UniversLT-Condensed;sans-serif" w:hAnsi="UniversLT-Condensed;sans-serif"/>
          <w:b w:val="false"/>
          <w:i w:val="false"/>
          <w:caps w:val="false"/>
          <w:smallCaps w:val="false"/>
          <w:color w:val="737B82"/>
          <w:spacing w:val="0"/>
          <w:sz w:val="27"/>
          <w:shd w:fill="FFFFFF" w:val="clear"/>
        </w:rPr>
        <w:br/>
        <w:t>L'énergie maximale à transmettre ne doit pas être supérieure à celle mentionnée dans les recommandations de traitement. Veillez néanmoins à ne jamais utiliser une énergie supérieure à celle que le patient peut supporter.</w:t>
      </w:r>
    </w:p>
    <w:p>
      <w:pPr>
        <w:pStyle w:val="BodyText"/>
        <w:widowControl/>
        <w:bidi w:val="0"/>
        <w:spacing w:before="0" w:after="140"/>
        <w:ind w:hanging="0" w:start="0" w:end="0"/>
        <w:jc w:val="start"/>
        <w:rPr>
          <w:rFonts w:ascii="UniversLT-Condensed;sans-serif" w:hAnsi="UniversLT-Condensed;sans-serif"/>
          <w:b w:val="false"/>
          <w:i w:val="false"/>
          <w:caps w:val="false"/>
          <w:smallCaps w:val="false"/>
          <w:color w:val="737B82"/>
          <w:spacing w:val="0"/>
          <w:sz w:val="27"/>
          <w:shd w:fill="FFFFFF" w:val="clear"/>
        </w:rPr>
      </w:pPr>
      <w:r>
        <w:rPr>
          <w:rFonts w:ascii="UniversLT-Condensed;sans-serif" w:hAnsi="UniversLT-Condensed;sans-serif"/>
          <w:b w:val="false"/>
          <w:i w:val="false"/>
          <w:caps w:val="false"/>
          <w:smallCaps w:val="false"/>
          <w:color w:val="737B82"/>
          <w:spacing w:val="0"/>
          <w:sz w:val="27"/>
          <w:shd w:fill="FFFFFF" w:val="clear"/>
        </w:rPr>
        <w:t>La durée minimale du traitement est de deux séances par semaine.</w:t>
      </w:r>
    </w:p>
    <w:p>
      <w:pPr>
        <w:pStyle w:val="Heading2"/>
        <w:widowControl/>
        <w:bidi w:val="0"/>
        <w:spacing w:lineRule="atLeast" w:line="795" w:before="0" w:after="0"/>
        <w:ind w:hanging="0" w:start="0" w:end="0"/>
        <w:jc w:val="start"/>
        <w:rPr>
          <w:rFonts w:ascii="UniversLT-Condensed;sans-serif" w:hAnsi="UniversLT-Condensed;sans-serif"/>
          <w:b w:val="false"/>
          <w:i w:val="false"/>
          <w:caps w:val="false"/>
          <w:smallCaps w:val="false"/>
          <w:color w:val="737B82"/>
          <w:spacing w:val="0"/>
          <w:sz w:val="54"/>
          <w:shd w:fill="F6F6F6" w:val="clear"/>
        </w:rPr>
      </w:pPr>
      <w:r>
        <w:rPr>
          <w:rFonts w:ascii="UniversLT-Condensed;sans-serif" w:hAnsi="UniversLT-Condensed;sans-serif"/>
          <w:b w:val="false"/>
          <w:i w:val="false"/>
          <w:caps w:val="false"/>
          <w:smallCaps w:val="false"/>
          <w:color w:val="737B82"/>
          <w:spacing w:val="0"/>
          <w:sz w:val="54"/>
          <w:shd w:fill="F6F6F6" w:val="clear"/>
        </w:rPr>
        <w:t>Indications cliniques</w:t>
      </w:r>
    </w:p>
    <w:p>
      <w:pPr>
        <w:pStyle w:val="Heading2"/>
        <w:widowControl/>
        <w:bidi w:val="0"/>
        <w:spacing w:lineRule="atLeast" w:line="795" w:before="0" w:after="0"/>
        <w:ind w:hanging="0" w:start="0" w:end="0"/>
        <w:jc w:val="start"/>
        <w:rPr>
          <w:caps w:val="false"/>
          <w:smallCaps w:val="false"/>
          <w:color w:val="737B82"/>
          <w:spacing w:val="0"/>
          <w:shd w:fill="F6F6F6" w:val="clear"/>
        </w:rPr>
      </w:pPr>
      <w:r>
        <w:rPr>
          <w:caps w:val="false"/>
          <w:smallCaps w:val="false"/>
          <w:color w:val="737B82"/>
          <w:spacing w:val="0"/>
          <w:shd w:fill="F6F6F6" w:val="clear"/>
        </w:rPr>
        <w:drawing>
          <wp:inline distT="0" distB="0" distL="0" distR="0">
            <wp:extent cx="6896100" cy="9753600"/>
            <wp:effectExtent l="0" t="0" r="0" b="0"/>
            <wp:docPr id="5"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title=""/>
                    <pic:cNvPicPr>
                      <a:picLocks noChangeAspect="1" noChangeArrowheads="1"/>
                    </pic:cNvPicPr>
                  </pic:nvPicPr>
                  <pic:blipFill>
                    <a:blip r:embed="rId5"/>
                    <a:stretch>
                      <a:fillRect/>
                    </a:stretch>
                  </pic:blipFill>
                  <pic:spPr bwMode="auto">
                    <a:xfrm>
                      <a:off x="0" y="0"/>
                      <a:ext cx="6896100" cy="9753600"/>
                    </a:xfrm>
                    <a:prstGeom prst="rect">
                      <a:avLst/>
                    </a:prstGeom>
                    <a:noFill/>
                  </pic:spPr>
                </pic:pic>
              </a:graphicData>
            </a:graphic>
          </wp:inline>
        </w:drawing>
      </w:r>
    </w:p>
    <w:p>
      <w:pPr>
        <w:pStyle w:val="Heading2"/>
        <w:widowControl/>
        <w:bidi w:val="0"/>
        <w:spacing w:lineRule="atLeast" w:line="795" w:before="0" w:after="0"/>
        <w:ind w:hanging="0" w:start="0" w:end="0"/>
        <w:jc w:val="start"/>
        <w:rPr>
          <w:rFonts w:ascii="UniversLT-Condensed;sans-serif" w:hAnsi="UniversLT-Condensed;sans-serif"/>
          <w:b w:val="false"/>
          <w:i w:val="false"/>
          <w:caps w:val="false"/>
          <w:smallCaps w:val="false"/>
          <w:color w:val="737B82"/>
          <w:spacing w:val="0"/>
          <w:sz w:val="54"/>
          <w:shd w:fill="FFFFFF" w:val="clear"/>
        </w:rPr>
      </w:pPr>
      <w:r>
        <w:rPr>
          <w:rFonts w:ascii="UniversLT-Condensed;sans-serif" w:hAnsi="UniversLT-Condensed;sans-serif"/>
          <w:b w:val="false"/>
          <w:i w:val="false"/>
          <w:caps w:val="false"/>
          <w:smallCaps w:val="false"/>
          <w:color w:val="737B82"/>
          <w:spacing w:val="0"/>
          <w:sz w:val="54"/>
          <w:shd w:fill="FFFFFF" w:val="clear"/>
        </w:rPr>
        <w:t>Déclarations des praticiens</w:t>
      </w:r>
    </w:p>
    <w:p>
      <w:pPr>
        <w:pStyle w:val="BodyText"/>
        <w:widowControl/>
        <w:bidi w:val="0"/>
        <w:spacing w:before="0" w:after="140"/>
        <w:ind w:hanging="0" w:start="0" w:end="0"/>
        <w:jc w:val="start"/>
        <w:rPr/>
      </w:pPr>
      <w:r>
        <w:rPr>
          <w:rStyle w:val="Strong"/>
          <w:rFonts w:ascii="UniversLT-CondensedBold;sans-serif" w:hAnsi="UniversLT-CondensedBold;sans-serif"/>
          <w:b w:val="false"/>
          <w:i w:val="false"/>
          <w:caps w:val="false"/>
          <w:smallCaps w:val="false"/>
          <w:color w:val="737B82"/>
          <w:spacing w:val="0"/>
          <w:sz w:val="27"/>
          <w:shd w:fill="FFFFFF" w:val="clear"/>
        </w:rPr>
        <w:t>Thérapie inductive à haute énergie postopératoire</w:t>
      </w:r>
      <w:r>
        <w:rPr>
          <w:rFonts w:ascii="UniversLT-Condensed;sans-serif" w:hAnsi="UniversLT-Condensed;sans-serif"/>
          <w:b w:val="false"/>
          <w:i w:val="false"/>
          <w:caps w:val="false"/>
          <w:smallCaps w:val="false"/>
          <w:color w:val="737B82"/>
          <w:spacing w:val="0"/>
          <w:sz w:val="27"/>
          <w:shd w:fill="FFFFFF" w:val="clear"/>
        </w:rPr>
        <w:br/>
        <w:t>« J'ai rencontré un patient qui avait été opéré du coude (pour ostéochondrite disséquante). Il était malade à la maison depuis presque un an et avait suivi différentes thérapies dans plusieurs cabinets sans résultat.</w:t>
        <w:br/>
        <w:t>J'ai commencé un traitement intensif d'exercices combinés avec l'emFieldPro. En six semaines, ce patient a pu retourner au travail (partiellement) et en trois mois, il était complètement « sur la bonne voie ».</w:t>
      </w:r>
    </w:p>
    <w:p>
      <w:pPr>
        <w:pStyle w:val="BodyText"/>
        <w:widowControl/>
        <w:bidi w:val="0"/>
        <w:spacing w:before="0" w:after="140"/>
        <w:ind w:hanging="0" w:start="0" w:end="0"/>
        <w:jc w:val="start"/>
        <w:rPr/>
      </w:pPr>
      <w:r>
        <w:rPr>
          <w:rStyle w:val="Emphasis"/>
          <w:rFonts w:ascii="UniversLT-Condensed;sans-serif" w:hAnsi="UniversLT-Condensed;sans-serif"/>
          <w:b w:val="false"/>
          <w:i/>
          <w:caps w:val="false"/>
          <w:smallCaps w:val="false"/>
          <w:color w:val="737B82"/>
          <w:spacing w:val="0"/>
          <w:sz w:val="27"/>
          <w:shd w:fill="FFFFFF" w:val="clear"/>
        </w:rPr>
        <w:t>R. Mühlhäuser, physiothérapeute, Ulm, Allemagne</w:t>
      </w:r>
    </w:p>
    <w:p>
      <w:pPr>
        <w:pStyle w:val="BodyText"/>
        <w:widowControl/>
        <w:bidi w:val="0"/>
        <w:spacing w:before="0" w:after="140"/>
        <w:ind w:hanging="0" w:start="0" w:end="0"/>
        <w:jc w:val="start"/>
        <w:rPr/>
      </w:pPr>
      <w:r>
        <w:rPr>
          <w:rStyle w:val="Strong"/>
          <w:rFonts w:ascii="UniversLT-CondensedBold;sans-serif" w:hAnsi="UniversLT-CondensedBold;sans-serif"/>
          <w:b w:val="false"/>
          <w:i w:val="false"/>
          <w:caps w:val="false"/>
          <w:smallCaps w:val="false"/>
          <w:color w:val="737B82"/>
          <w:spacing w:val="0"/>
          <w:sz w:val="27"/>
          <w:shd w:fill="FFFFFF" w:val="clear"/>
        </w:rPr>
        <w:t>Thérapie inductive à haute énergie pour la douleur chronique</w:t>
      </w:r>
      <w:r>
        <w:rPr>
          <w:rFonts w:ascii="UniversLT-Condensed;sans-serif" w:hAnsi="UniversLT-Condensed;sans-serif"/>
          <w:b w:val="false"/>
          <w:i w:val="false"/>
          <w:caps w:val="false"/>
          <w:smallCaps w:val="false"/>
          <w:color w:val="737B82"/>
          <w:spacing w:val="0"/>
          <w:sz w:val="27"/>
          <w:shd w:fill="FFFFFF" w:val="clear"/>
        </w:rPr>
        <w:br/>
        <w:t>« Nous avons demandé un deuxième avis à une patiente qui souffrait de douleurs au coude. Les thérapies précédentes qui lui avaient été suggérées étaient très douloureuses et sans aucun résultat.</w:t>
        <w:br/>
        <w:t>Nous lui avons proposé deux séances indolores d'emFieldPro et ses problèmes de coude ont complètement disparu. »</w:t>
      </w:r>
    </w:p>
    <w:p>
      <w:pPr>
        <w:pStyle w:val="BodyText"/>
        <w:widowControl/>
        <w:bidi w:val="0"/>
        <w:spacing w:before="0" w:after="140"/>
        <w:ind w:hanging="0" w:start="0" w:end="0"/>
        <w:jc w:val="start"/>
        <w:rPr/>
      </w:pPr>
      <w:r>
        <w:rPr>
          <w:rStyle w:val="Emphasis"/>
          <w:rFonts w:ascii="UniversLT-Condensed;sans-serif" w:hAnsi="UniversLT-Condensed;sans-serif"/>
          <w:b w:val="false"/>
          <w:i/>
          <w:caps w:val="false"/>
          <w:smallCaps w:val="false"/>
          <w:color w:val="737B82"/>
          <w:spacing w:val="0"/>
          <w:sz w:val="27"/>
          <w:shd w:fill="FFFFFF" w:val="clear"/>
        </w:rPr>
        <w:t>Nijas Backer, physiothérapeute, Dubaï</w:t>
      </w:r>
    </w:p>
    <w:p>
      <w:pPr>
        <w:pStyle w:val="BodyText"/>
        <w:widowControl/>
        <w:bidi w:val="0"/>
        <w:spacing w:before="0" w:after="140"/>
        <w:ind w:hanging="0" w:start="0" w:end="0"/>
        <w:jc w:val="start"/>
        <w:rPr/>
      </w:pPr>
      <w:r>
        <w:rPr>
          <w:rStyle w:val="Strong"/>
          <w:rFonts w:ascii="UniversLT-CondensedBold;sans-serif" w:hAnsi="UniversLT-CondensedBold;sans-serif"/>
          <w:b w:val="false"/>
          <w:i w:val="false"/>
          <w:caps w:val="false"/>
          <w:smallCaps w:val="false"/>
          <w:color w:val="737B82"/>
          <w:spacing w:val="0"/>
          <w:sz w:val="27"/>
          <w:shd w:fill="FFFFFF" w:val="clear"/>
        </w:rPr>
        <w:t>Thérapie inductive à haute énergie sur l'épaule gelée</w:t>
        <w:br/>
      </w:r>
      <w:r>
        <w:rPr>
          <w:rFonts w:ascii="UniversLT-Condensed;sans-serif" w:hAnsi="UniversLT-Condensed;sans-serif"/>
          <w:b w:val="false"/>
          <w:i w:val="false"/>
          <w:caps w:val="false"/>
          <w:smallCaps w:val="false"/>
          <w:color w:val="737B82"/>
          <w:spacing w:val="0"/>
          <w:sz w:val="27"/>
          <w:shd w:fill="FFFFFF" w:val="clear"/>
        </w:rPr>
        <w:t>J'ai eu une patiente qui a suivi des mois de thérapie physique sans résultats. Mais trois semaines et six séances avec l'emFieldPro plus tard, sa douleur avait complètement disparu et elle avait retrouvé toutes les fonctionnalités de son épaule.</w:t>
      </w:r>
    </w:p>
    <w:p>
      <w:pPr>
        <w:pStyle w:val="BodyText"/>
        <w:widowControl/>
        <w:bidi w:val="0"/>
        <w:spacing w:before="0" w:after="0"/>
        <w:ind w:hanging="0" w:start="0" w:end="0"/>
        <w:jc w:val="start"/>
        <w:rPr/>
      </w:pPr>
      <w:r>
        <w:rPr>
          <w:rStyle w:val="Emphasis"/>
          <w:rFonts w:ascii="UniversLT-Condensed;sans-serif" w:hAnsi="UniversLT-Condensed;sans-serif"/>
          <w:b w:val="false"/>
          <w:i/>
          <w:caps w:val="false"/>
          <w:smallCaps w:val="false"/>
          <w:color w:val="737B82"/>
          <w:spacing w:val="0"/>
          <w:sz w:val="27"/>
          <w:shd w:fill="FFFFFF" w:val="clear"/>
        </w:rPr>
        <w:t>Angelin Francis, physiothérapeute, Kuala Lumpur, Malaisie.</w:t>
      </w:r>
    </w:p>
    <w:p>
      <w:pPr>
        <w:pStyle w:val="Heading2"/>
        <w:widowControl/>
        <w:bidi w:val="0"/>
        <w:spacing w:lineRule="atLeast" w:line="795" w:before="0" w:after="0"/>
        <w:ind w:hanging="0" w:start="0" w:end="0"/>
        <w:jc w:val="start"/>
        <w:rPr>
          <w:rFonts w:ascii="UniversLT-Condensed;sans-serif" w:hAnsi="UniversLT-Condensed;sans-serif"/>
          <w:b w:val="false"/>
          <w:i w:val="false"/>
          <w:caps w:val="false"/>
          <w:smallCaps w:val="false"/>
          <w:color w:val="737B82"/>
          <w:spacing w:val="0"/>
          <w:sz w:val="54"/>
        </w:rPr>
      </w:pPr>
      <w:r>
        <w:rPr>
          <w:rFonts w:ascii="UniversLT-Condensed;sans-serif" w:hAnsi="UniversLT-Condensed;sans-serif"/>
          <w:b w:val="false"/>
          <w:i w:val="false"/>
          <w:caps w:val="false"/>
          <w:smallCaps w:val="false"/>
          <w:color w:val="737B82"/>
          <w:spacing w:val="0"/>
          <w:sz w:val="54"/>
        </w:rPr>
        <w:t>Augmentez vos résultats thérapeutiques</w:t>
      </w:r>
    </w:p>
    <w:p>
      <w:pPr>
        <w:pStyle w:val="Heading2"/>
        <w:widowControl/>
        <w:bidi w:val="0"/>
        <w:spacing w:lineRule="atLeast" w:line="795" w:before="0" w:after="0"/>
        <w:ind w:hanging="0" w:start="0" w:end="0"/>
        <w:jc w:val="start"/>
        <w:rPr>
          <w:rFonts w:ascii="UniversLT-Condensed;sans-serif" w:hAnsi="UniversLT-Condensed;sans-serif"/>
          <w:b w:val="false"/>
          <w:i w:val="false"/>
          <w:caps w:val="false"/>
          <w:smallCaps w:val="false"/>
          <w:color w:val="737B82"/>
          <w:spacing w:val="0"/>
          <w:sz w:val="54"/>
        </w:rPr>
      </w:pPr>
      <w:r>
        <w:rPr>
          <w:rFonts w:ascii="UniversLT-Condensed;sans-serif" w:hAnsi="UniversLT-Condensed;sans-serif"/>
          <w:b w:val="false"/>
          <w:i w:val="false"/>
          <w:caps w:val="false"/>
          <w:smallCaps w:val="false"/>
          <w:color w:val="737B82"/>
          <w:spacing w:val="0"/>
          <w:sz w:val="54"/>
        </w:rPr>
        <w:t>Vidéos</w:t>
      </w:r>
      <w:r>
        <mc:AlternateContent>
          <mc:Choice Requires="wps">
            <w:drawing>
              <wp:anchor behindDoc="0" distT="0" distB="0" distL="0" distR="0" simplePos="0" locked="0" layoutInCell="0" allowOverlap="1" relativeHeight="7">
                <wp:simplePos x="0" y="0"/>
                <wp:positionH relativeFrom="column">
                  <wp:align>left</wp:align>
                </wp:positionH>
                <wp:positionV relativeFrom="line">
                  <wp:posOffset>635</wp:posOffset>
                </wp:positionV>
                <wp:extent cx="4572000" cy="9467215"/>
                <wp:effectExtent l="0" t="0" r="0" b="0"/>
                <wp:wrapSquare wrapText="right"/>
                <wp:docPr id="6" name="Cadre2"/>
                <a:graphic xmlns:a="http://schemas.openxmlformats.org/drawingml/2006/main">
                  <a:graphicData uri="http://schemas.microsoft.com/office/word/2010/wordprocessingShape">
                    <wps:wsp>
                      <wps:cNvSpPr txBox="1"/>
                      <wps:spPr>
                        <a:xfrm>
                          <a:off x="0" y="0"/>
                          <a:ext cx="4572000" cy="9467215"/>
                        </a:xfrm>
                        <a:prstGeom prst="rect"/>
                        <a:solidFill>
                          <a:srgbClr val="FFFFFF"/>
                        </a:solidFill>
                      </wps:spPr>
                      <wps:txbx>
                        <w:txbxContent>
                          <w:p>
                            <w:pPr>
                              <w:pStyle w:val="BodyText"/>
                              <w:bidi w:val="0"/>
                              <w:spacing w:before="0" w:after="140"/>
                              <w:ind w:hanging="0" w:start="0" w:end="0"/>
                              <w:jc w:val="start"/>
                              <w:rPr/>
                            </w:pPr>
                            <w:r>
                              <w:rPr/>
                              <w:drawing>
                                <wp:inline distT="0" distB="0" distL="0" distR="0">
                                  <wp:extent cx="13496925" cy="10801350"/>
                                  <wp:effectExtent l="0" t="0" r="0" b="0"/>
                                  <wp:docPr id="7"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title=""/>
                                          <pic:cNvPicPr>
                                            <a:picLocks noChangeAspect="1" noChangeArrowheads="1"/>
                                          </pic:cNvPicPr>
                                        </pic:nvPicPr>
                                        <pic:blipFill>
                                          <a:blip r:embed="rId6"/>
                                          <a:stretch>
                                            <a:fillRect/>
                                          </a:stretch>
                                        </pic:blipFill>
                                        <pic:spPr bwMode="auto">
                                          <a:xfrm>
                                            <a:off x="0" y="0"/>
                                            <a:ext cx="13496925" cy="10801350"/>
                                          </a:xfrm>
                                          <a:prstGeom prst="rect">
                                            <a:avLst/>
                                          </a:prstGeom>
                                          <a:noFill/>
                                        </pic:spPr>
                                      </pic:pic>
                                    </a:graphicData>
                                  </a:graphic>
                                </wp:inline>
                              </w:drawing>
                            </w:r>
                          </w:p>
                        </w:txbxContent>
                      </wps:txbx>
                      <wps:bodyPr anchor="t" lIns="0" tIns="0" rIns="0" bIns="0">
                        <a:noAutofit/>
                      </wps:bodyPr>
                    </wps:wsp>
                  </a:graphicData>
                </a:graphic>
              </wp:anchor>
            </w:drawing>
          </mc:Choice>
          <mc:Fallback>
            <w:pict>
              <v:rect style="position:absolute;rotation:-0;width:360pt;height:745.4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BodyText"/>
                        <w:bidi w:val="0"/>
                        <w:spacing w:before="0" w:after="140"/>
                        <w:ind w:hanging="0" w:start="0" w:end="0"/>
                        <w:jc w:val="start"/>
                        <w:rPr/>
                      </w:pPr>
                      <w:r>
                        <w:rPr/>
                        <w:drawing>
                          <wp:inline distT="0" distB="0" distL="0" distR="0">
                            <wp:extent cx="13496925" cy="10801350"/>
                            <wp:effectExtent l="0" t="0" r="0" b="0"/>
                            <wp:docPr id="8"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descr="" title=""/>
                                    <pic:cNvPicPr>
                                      <a:picLocks noChangeAspect="1" noChangeArrowheads="1"/>
                                    </pic:cNvPicPr>
                                  </pic:nvPicPr>
                                  <pic:blipFill>
                                    <a:blip r:embed="rId7"/>
                                    <a:stretch>
                                      <a:fillRect/>
                                    </a:stretch>
                                  </pic:blipFill>
                                  <pic:spPr bwMode="auto">
                                    <a:xfrm>
                                      <a:off x="0" y="0"/>
                                      <a:ext cx="13496925" cy="10801350"/>
                                    </a:xfrm>
                                    <a:prstGeom prst="rect">
                                      <a:avLst/>
                                    </a:prstGeom>
                                    <a:noFill/>
                                  </pic:spPr>
                                </pic:pic>
                              </a:graphicData>
                            </a:graphic>
                          </wp:inline>
                        </w:drawing>
                      </w:r>
                    </w:p>
                  </w:txbxContent>
                </v:textbox>
                <w10:wrap type="square" side="right"/>
              </v:rect>
            </w:pict>
          </mc:Fallback>
        </mc:AlternateContent>
      </w:r>
      <w:r>
        <mc:AlternateContent>
          <mc:Choice Requires="wps">
            <w:drawing>
              <wp:anchor behindDoc="0" distT="0" distB="0" distL="0" distR="0" simplePos="0" locked="0" layoutInCell="0" allowOverlap="1" relativeHeight="9">
                <wp:simplePos x="0" y="0"/>
                <wp:positionH relativeFrom="column">
                  <wp:align>left</wp:align>
                </wp:positionH>
                <wp:positionV relativeFrom="line">
                  <wp:posOffset>635</wp:posOffset>
                </wp:positionV>
                <wp:extent cx="4572000" cy="9467215"/>
                <wp:effectExtent l="0" t="0" r="0" b="0"/>
                <wp:wrapSquare wrapText="right"/>
                <wp:docPr id="9" name="Cadre3"/>
                <a:graphic xmlns:a="http://schemas.openxmlformats.org/drawingml/2006/main">
                  <a:graphicData uri="http://schemas.microsoft.com/office/word/2010/wordprocessingShape">
                    <wps:wsp>
                      <wps:cNvSpPr txBox="1"/>
                      <wps:spPr>
                        <a:xfrm>
                          <a:off x="0" y="0"/>
                          <a:ext cx="4572000" cy="9467215"/>
                        </a:xfrm>
                        <a:prstGeom prst="rect"/>
                        <a:solidFill>
                          <a:srgbClr val="FFFFFF"/>
                        </a:solidFill>
                      </wps:spPr>
                      <wps:txbx>
                        <w:txbxContent>
                          <w:p>
                            <w:pPr>
                              <w:pStyle w:val="BodyText"/>
                              <w:bidi w:val="0"/>
                              <w:spacing w:before="0" w:after="140"/>
                              <w:ind w:hanging="0" w:start="0" w:end="0"/>
                              <w:jc w:val="start"/>
                              <w:rPr/>
                            </w:pPr>
                            <w:r>
                              <w:rPr/>
                              <w:drawing>
                                <wp:inline distT="0" distB="0" distL="0" distR="0">
                                  <wp:extent cx="13496925" cy="10801350"/>
                                  <wp:effectExtent l="0" t="0" r="0" b="0"/>
                                  <wp:docPr id="10"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 title=""/>
                                          <pic:cNvPicPr>
                                            <a:picLocks noChangeAspect="1" noChangeArrowheads="1"/>
                                          </pic:cNvPicPr>
                                        </pic:nvPicPr>
                                        <pic:blipFill>
                                          <a:blip r:embed="rId8"/>
                                          <a:stretch>
                                            <a:fillRect/>
                                          </a:stretch>
                                        </pic:blipFill>
                                        <pic:spPr bwMode="auto">
                                          <a:xfrm>
                                            <a:off x="0" y="0"/>
                                            <a:ext cx="13496925" cy="10801350"/>
                                          </a:xfrm>
                                          <a:prstGeom prst="rect">
                                            <a:avLst/>
                                          </a:prstGeom>
                                          <a:noFill/>
                                        </pic:spPr>
                                      </pic:pic>
                                    </a:graphicData>
                                  </a:graphic>
                                </wp:inline>
                              </w:drawing>
                            </w:r>
                          </w:p>
                        </w:txbxContent>
                      </wps:txbx>
                      <wps:bodyPr anchor="t" lIns="0" tIns="0" rIns="0" bIns="0">
                        <a:noAutofit/>
                      </wps:bodyPr>
                    </wps:wsp>
                  </a:graphicData>
                </a:graphic>
              </wp:anchor>
            </w:drawing>
          </mc:Choice>
          <mc:Fallback>
            <w:pict>
              <v:rect style="position:absolute;rotation:-0;width:360pt;height:745.4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BodyText"/>
                        <w:bidi w:val="0"/>
                        <w:spacing w:before="0" w:after="140"/>
                        <w:ind w:hanging="0" w:start="0" w:end="0"/>
                        <w:jc w:val="start"/>
                        <w:rPr/>
                      </w:pPr>
                      <w:r>
                        <w:rPr/>
                        <w:drawing>
                          <wp:inline distT="0" distB="0" distL="0" distR="0">
                            <wp:extent cx="13496925" cy="10801350"/>
                            <wp:effectExtent l="0" t="0" r="0" b="0"/>
                            <wp:docPr id="11"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 descr="" title=""/>
                                    <pic:cNvPicPr>
                                      <a:picLocks noChangeAspect="1" noChangeArrowheads="1"/>
                                    </pic:cNvPicPr>
                                  </pic:nvPicPr>
                                  <pic:blipFill>
                                    <a:blip r:embed="rId9"/>
                                    <a:stretch>
                                      <a:fillRect/>
                                    </a:stretch>
                                  </pic:blipFill>
                                  <pic:spPr bwMode="auto">
                                    <a:xfrm>
                                      <a:off x="0" y="0"/>
                                      <a:ext cx="13496925" cy="10801350"/>
                                    </a:xfrm>
                                    <a:prstGeom prst="rect">
                                      <a:avLst/>
                                    </a:prstGeom>
                                    <a:noFill/>
                                  </pic:spPr>
                                </pic:pic>
                              </a:graphicData>
                            </a:graphic>
                          </wp:inline>
                        </w:drawing>
                      </w:r>
                    </w:p>
                  </w:txbxContent>
                </v:textbox>
                <w10:wrap type="square" side="right"/>
              </v:rect>
            </w:pict>
          </mc:Fallback>
        </mc:AlternateContent>
      </w:r>
    </w:p>
    <w:p>
      <w:pPr>
        <w:pStyle w:val="Heading2"/>
        <w:widowControl/>
        <w:bidi w:val="0"/>
        <w:spacing w:lineRule="atLeast" w:line="795" w:before="0" w:after="0"/>
        <w:ind w:hanging="0" w:start="0" w:end="0"/>
        <w:jc w:val="start"/>
        <w:rPr>
          <w:rFonts w:ascii="UniversLT-Condensed;sans-serif" w:hAnsi="UniversLT-Condensed;sans-serif"/>
          <w:b w:val="false"/>
          <w:i w:val="false"/>
          <w:caps w:val="false"/>
          <w:smallCaps w:val="false"/>
          <w:color w:val="737B82"/>
          <w:spacing w:val="0"/>
          <w:sz w:val="54"/>
          <w:shd w:fill="F6F6F6" w:val="clear"/>
        </w:rPr>
      </w:pPr>
      <w:r>
        <w:rPr>
          <w:rFonts w:ascii="UniversLT-Condensed;sans-serif" w:hAnsi="UniversLT-Condensed;sans-serif"/>
          <w:b w:val="false"/>
          <w:i w:val="false"/>
          <w:caps w:val="false"/>
          <w:smallCaps w:val="false"/>
          <w:color w:val="737B82"/>
          <w:spacing w:val="0"/>
          <w:sz w:val="54"/>
          <w:shd w:fill="F6F6F6" w:val="clear"/>
        </w:rPr>
        <w:t>Données techniques</w:t>
      </w:r>
      <w:r>
        <mc:AlternateContent>
          <mc:Choice Requires="wps">
            <w:drawing>
              <wp:anchor behindDoc="0" distT="0" distB="0" distL="0" distR="0" simplePos="0" locked="0" layoutInCell="0" allowOverlap="1" relativeHeight="11">
                <wp:simplePos x="0" y="0"/>
                <wp:positionH relativeFrom="column">
                  <wp:align>left</wp:align>
                </wp:positionH>
                <wp:positionV relativeFrom="line">
                  <wp:posOffset>635</wp:posOffset>
                </wp:positionV>
                <wp:extent cx="4572000" cy="2747645"/>
                <wp:effectExtent l="0" t="0" r="0" b="0"/>
                <wp:wrapSquare wrapText="right"/>
                <wp:docPr id="12" name="Cadre4"/>
                <a:graphic xmlns:a="http://schemas.openxmlformats.org/drawingml/2006/main">
                  <a:graphicData uri="http://schemas.microsoft.com/office/word/2010/wordprocessingShape">
                    <wps:wsp>
                      <wps:cNvSpPr txBox="1"/>
                      <wps:spPr>
                        <a:xfrm>
                          <a:off x="0" y="0"/>
                          <a:ext cx="4572000" cy="2747645"/>
                        </a:xfrm>
                        <a:prstGeom prst="rect"/>
                        <a:solidFill>
                          <a:srgbClr val="FFFFFF"/>
                        </a:solidFill>
                      </wps:spPr>
                      <wps:txbx>
                        <w:txbxContent>
                          <w:p>
                            <w:pPr>
                              <w:pStyle w:val="BodyText"/>
                              <w:bidi w:val="0"/>
                              <w:spacing w:before="0" w:after="140"/>
                              <w:ind w:hanging="0" w:start="0" w:end="0"/>
                              <w:jc w:val="start"/>
                              <w:rPr/>
                            </w:pPr>
                            <w:r>
                              <w:rPr/>
                              <w:drawing>
                                <wp:inline distT="0" distB="0" distL="0" distR="0">
                                  <wp:extent cx="4381500" cy="2457450"/>
                                  <wp:effectExtent l="0" t="0" r="0" b="0"/>
                                  <wp:docPr id="13" name="Objet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jet1" descr="" title=""/>
                                          <pic:cNvPicPr>
                                            <a:picLocks noChangeAspect="1" noChangeArrowheads="1"/>
                                          </pic:cNvPicPr>
                                        </pic:nvPicPr>
                                        <pic:blipFill>
                                          <a:blip/>
                                          <a:stretch>
                                            <a:fillRect/>
                                          </a:stretch>
                                        </pic:blipFill>
                                        <pic:spPr bwMode="auto">
                                          <a:xfrm>
                                            <a:off x="0" y="0"/>
                                            <a:ext cx="4381500" cy="2457450"/>
                                          </a:xfrm>
                                          <a:prstGeom prst="rect">
                                            <a:avLst/>
                                          </a:prstGeom>
                                        </pic:spPr>
                                      </pic:pic>
                                    </a:graphicData>
                                  </a:graphic>
                                </wp:inline>
                              </w:drawing>
                            </w:r>
                          </w:p>
                          <w:p>
                            <w:pPr>
                              <w:pStyle w:val="BodyText"/>
                              <w:bidi w:val="0"/>
                              <w:spacing w:before="0" w:after="140"/>
                              <w:ind w:hanging="0" w:start="0" w:end="0"/>
                              <w:jc w:val="start"/>
                              <w:rPr/>
                            </w:pPr>
                            <w:r>
                              <w:rPr/>
                              <w:t>Vous pouvez trouver plus de vidéos sur notre </w:t>
                            </w:r>
                            <w:hyperlink r:id="rId10">
                              <w:r>
                                <w:rPr>
                                  <w:rStyle w:val="Hyperlink"/>
                                  <w:strike w:val="false"/>
                                  <w:dstrike w:val="false"/>
                                  <w:color w:val="006EB8"/>
                                  <w:u w:val="none"/>
                                  <w:effect w:val="none"/>
                                  <w:shd w:fill="auto" w:val="clear"/>
                                </w:rPr>
                                <w:t>chaîne YouTube</w:t>
                              </w:r>
                            </w:hyperlink>
                          </w:p>
                        </w:txbxContent>
                      </wps:txbx>
                      <wps:bodyPr anchor="t" lIns="0" tIns="0" rIns="0" bIns="0">
                        <a:noAutofit/>
                      </wps:bodyPr>
                    </wps:wsp>
                  </a:graphicData>
                </a:graphic>
              </wp:anchor>
            </w:drawing>
          </mc:Choice>
          <mc:Fallback>
            <w:pict>
              <v:rect style="position:absolute;rotation:-0;width:360pt;height:216.3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BodyText"/>
                        <w:bidi w:val="0"/>
                        <w:spacing w:before="0" w:after="140"/>
                        <w:ind w:hanging="0" w:start="0" w:end="0"/>
                        <w:jc w:val="start"/>
                        <w:rPr/>
                      </w:pPr>
                      <w:r>
                        <w:rPr/>
                        <w:drawing>
                          <wp:inline distT="0" distB="0" distL="0" distR="0">
                            <wp:extent cx="4381500" cy="2457450"/>
                            <wp:effectExtent l="0" t="0" r="0" b="0"/>
                            <wp:docPr id="14" name="Objet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jet1" descr="" title=""/>
                                    <pic:cNvPicPr>
                                      <a:picLocks noChangeAspect="1" noChangeArrowheads="1"/>
                                    </pic:cNvPicPr>
                                  </pic:nvPicPr>
                                  <pic:blipFill>
                                    <a:blip/>
                                    <a:stretch>
                                      <a:fillRect/>
                                    </a:stretch>
                                  </pic:blipFill>
                                  <pic:spPr bwMode="auto">
                                    <a:xfrm>
                                      <a:off x="0" y="0"/>
                                      <a:ext cx="4381500" cy="2457450"/>
                                    </a:xfrm>
                                    <a:prstGeom prst="rect">
                                      <a:avLst/>
                                    </a:prstGeom>
                                  </pic:spPr>
                                </pic:pic>
                              </a:graphicData>
                            </a:graphic>
                          </wp:inline>
                        </w:drawing>
                      </w:r>
                    </w:p>
                    <w:p>
                      <w:pPr>
                        <w:pStyle w:val="BodyText"/>
                        <w:bidi w:val="0"/>
                        <w:spacing w:before="0" w:after="140"/>
                        <w:ind w:hanging="0" w:start="0" w:end="0"/>
                        <w:jc w:val="start"/>
                        <w:rPr/>
                      </w:pPr>
                      <w:r>
                        <w:rPr/>
                        <w:t>Vous pouvez trouver plus de vidéos sur notre </w:t>
                      </w:r>
                      <w:hyperlink r:id="rId11">
                        <w:r>
                          <w:rPr>
                            <w:rStyle w:val="Hyperlink"/>
                            <w:strike w:val="false"/>
                            <w:dstrike w:val="false"/>
                            <w:color w:val="006EB8"/>
                            <w:u w:val="none"/>
                            <w:effect w:val="none"/>
                            <w:shd w:fill="auto" w:val="clear"/>
                          </w:rPr>
                          <w:t>chaîne YouTube</w:t>
                        </w:r>
                      </w:hyperlink>
                    </w:p>
                  </w:txbxContent>
                </v:textbox>
                <w10:wrap type="square" side="right"/>
              </v:rect>
            </w:pict>
          </mc:Fallback>
        </mc:AlternateContent>
      </w:r>
      <w:r>
        <mc:AlternateContent>
          <mc:Choice Requires="wps">
            <w:drawing>
              <wp:anchor behindDoc="0" distT="0" distB="0" distL="0" distR="0" simplePos="0" locked="0" layoutInCell="0" allowOverlap="1" relativeHeight="13">
                <wp:simplePos x="0" y="0"/>
                <wp:positionH relativeFrom="column">
                  <wp:align>left</wp:align>
                </wp:positionH>
                <wp:positionV relativeFrom="line">
                  <wp:posOffset>635</wp:posOffset>
                </wp:positionV>
                <wp:extent cx="4572000" cy="2457450"/>
                <wp:effectExtent l="0" t="0" r="0" b="0"/>
                <wp:wrapSquare wrapText="right"/>
                <wp:docPr id="15" name="Cadre5"/>
                <a:graphic xmlns:a="http://schemas.openxmlformats.org/drawingml/2006/main">
                  <a:graphicData uri="http://schemas.microsoft.com/office/word/2010/wordprocessingShape">
                    <wps:wsp>
                      <wps:cNvSpPr txBox="1"/>
                      <wps:spPr>
                        <a:xfrm>
                          <a:off x="0" y="0"/>
                          <a:ext cx="4572000" cy="2457450"/>
                        </a:xfrm>
                        <a:prstGeom prst="rect"/>
                        <a:solidFill>
                          <a:srgbClr val="FFFFFF"/>
                        </a:solidFill>
                      </wps:spPr>
                      <wps:txbx>
                        <w:txbxContent>
                          <w:p>
                            <w:pPr>
                              <w:pStyle w:val="BodyText"/>
                              <w:bidi w:val="0"/>
                              <w:spacing w:before="0" w:after="140"/>
                              <w:ind w:hanging="0" w:start="0" w:end="0"/>
                              <w:jc w:val="start"/>
                              <w:rPr/>
                            </w:pPr>
                            <w:r>
                              <w:rPr/>
                              <w:drawing>
                                <wp:inline distT="0" distB="0" distL="0" distR="0">
                                  <wp:extent cx="4381500" cy="2457450"/>
                                  <wp:effectExtent l="0" t="0" r="0" b="0"/>
                                  <wp:docPr id="16" name="Objet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jet2" descr="" title=""/>
                                          <pic:cNvPicPr>
                                            <a:picLocks noChangeAspect="1" noChangeArrowheads="1"/>
                                          </pic:cNvPicPr>
                                        </pic:nvPicPr>
                                        <pic:blipFill>
                                          <a:blip/>
                                          <a:stretch>
                                            <a:fillRect/>
                                          </a:stretch>
                                        </pic:blipFill>
                                        <pic:spPr bwMode="auto">
                                          <a:xfrm>
                                            <a:off x="0" y="0"/>
                                            <a:ext cx="4381500" cy="2457450"/>
                                          </a:xfrm>
                                          <a:prstGeom prst="rect">
                                            <a:avLst/>
                                          </a:prstGeom>
                                        </pic:spPr>
                                      </pic:pic>
                                    </a:graphicData>
                                  </a:graphic>
                                </wp:inline>
                              </w:drawing>
                            </w:r>
                          </w:p>
                        </w:txbxContent>
                      </wps:txbx>
                      <wps:bodyPr anchor="t" lIns="0" tIns="0" rIns="0" bIns="0">
                        <a:noAutofit/>
                      </wps:bodyPr>
                    </wps:wsp>
                  </a:graphicData>
                </a:graphic>
              </wp:anchor>
            </w:drawing>
          </mc:Choice>
          <mc:Fallback>
            <w:pict>
              <v:rect style="position:absolute;rotation:-0;width:360pt;height:193.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BodyText"/>
                        <w:bidi w:val="0"/>
                        <w:spacing w:before="0" w:after="140"/>
                        <w:ind w:hanging="0" w:start="0" w:end="0"/>
                        <w:jc w:val="start"/>
                        <w:rPr/>
                      </w:pPr>
                      <w:r>
                        <w:rPr/>
                        <w:drawing>
                          <wp:inline distT="0" distB="0" distL="0" distR="0">
                            <wp:extent cx="4381500" cy="2457450"/>
                            <wp:effectExtent l="0" t="0" r="0" b="0"/>
                            <wp:docPr id="17" name="Objet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jet2" descr="" title=""/>
                                    <pic:cNvPicPr>
                                      <a:picLocks noChangeAspect="1" noChangeArrowheads="1"/>
                                    </pic:cNvPicPr>
                                  </pic:nvPicPr>
                                  <pic:blipFill>
                                    <a:blip/>
                                    <a:stretch>
                                      <a:fillRect/>
                                    </a:stretch>
                                  </pic:blipFill>
                                  <pic:spPr bwMode="auto">
                                    <a:xfrm>
                                      <a:off x="0" y="0"/>
                                      <a:ext cx="4381500" cy="2457450"/>
                                    </a:xfrm>
                                    <a:prstGeom prst="rect">
                                      <a:avLst/>
                                    </a:prstGeom>
                                  </pic:spPr>
                                </pic:pic>
                              </a:graphicData>
                            </a:graphic>
                          </wp:inline>
                        </w:drawing>
                      </w:r>
                    </w:p>
                  </w:txbxContent>
                </v:textbox>
                <w10:wrap type="square" side="right"/>
              </v:rect>
            </w:pict>
          </mc:Fallback>
        </mc:AlternateContent>
      </w:r>
    </w:p>
    <w:p>
      <w:pPr>
        <w:pStyle w:val="BodyText"/>
        <w:bidi w:val="0"/>
        <w:ind w:hanging="0" w:start="0" w:end="0"/>
        <w:jc w:val="start"/>
        <w:rPr/>
      </w:pPr>
      <w:r>
        <w:rPr/>
      </w:r>
      <w:r>
        <mc:AlternateContent>
          <mc:Choice Requires="wps">
            <w:drawing>
              <wp:anchor behindDoc="0" distT="0" distB="0" distL="0" distR="0" simplePos="0" locked="0" layoutInCell="0" allowOverlap="1" relativeHeight="15">
                <wp:simplePos x="0" y="0"/>
                <wp:positionH relativeFrom="column">
                  <wp:align>left</wp:align>
                </wp:positionH>
                <wp:positionV relativeFrom="line">
                  <wp:posOffset>635</wp:posOffset>
                </wp:positionV>
                <wp:extent cx="4572000" cy="1851025"/>
                <wp:effectExtent l="0" t="0" r="0" b="0"/>
                <wp:wrapSquare wrapText="right"/>
                <wp:docPr id="18" name="Cadre7"/>
                <a:graphic xmlns:a="http://schemas.openxmlformats.org/drawingml/2006/main">
                  <a:graphicData uri="http://schemas.microsoft.com/office/word/2010/wordprocessingShape">
                    <wps:wsp>
                      <wps:cNvSpPr txBox="1"/>
                      <wps:spPr>
                        <a:xfrm>
                          <a:off x="0" y="0"/>
                          <a:ext cx="4572000" cy="1851025"/>
                        </a:xfrm>
                        <a:prstGeom prst="rect"/>
                        <a:solidFill>
                          <a:srgbClr val="FFFFFF"/>
                        </a:solidFill>
                      </wps:spPr>
                      <wps:txbx>
                        <w:txbxContent>
                          <w:p>
                            <w:pPr>
                              <w:pStyle w:val="BodyText"/>
                              <w:bidi w:val="0"/>
                              <w:spacing w:before="0" w:after="140"/>
                              <w:ind w:hanging="0" w:start="0" w:end="0"/>
                              <w:jc w:val="start"/>
                              <w:rPr/>
                            </w:pPr>
                            <w:r>
                              <w:rPr>
                                <w:rStyle w:val="Strong"/>
                                <w:rFonts w:ascii="UniversLT-CondensedBold;sans-serif" w:hAnsi="UniversLT-CondensedBold;sans-serif"/>
                                <w:b w:val="false"/>
                              </w:rPr>
                              <w:t>Durée du traitement</w:t>
                            </w:r>
                            <w:r>
                              <w:rPr/>
                              <w:br/>
                              <w:t>1 à 60 minutes</w:t>
                            </w:r>
                          </w:p>
                          <w:p>
                            <w:pPr>
                              <w:pStyle w:val="BodyText"/>
                              <w:bidi w:val="0"/>
                              <w:spacing w:before="0" w:after="140"/>
                              <w:ind w:hanging="0" w:start="0" w:end="0"/>
                              <w:jc w:val="start"/>
                              <w:rPr/>
                            </w:pPr>
                            <w:r>
                              <w:rPr>
                                <w:rStyle w:val="Strong"/>
                                <w:rFonts w:ascii="UniversLT-CondensedBold;sans-serif" w:hAnsi="UniversLT-CondensedBold;sans-serif"/>
                                <w:b w:val="false"/>
                              </w:rPr>
                              <w:t>Interface</w:t>
                              <w:br/>
                            </w:r>
                            <w:r>
                              <w:rPr/>
                              <w:t>Écran tactile LCD 8" et bouton central</w:t>
                            </w:r>
                          </w:p>
                          <w:p>
                            <w:pPr>
                              <w:pStyle w:val="BodyText"/>
                              <w:bidi w:val="0"/>
                              <w:spacing w:before="0" w:after="140"/>
                              <w:ind w:hanging="0" w:start="0" w:end="0"/>
                              <w:jc w:val="start"/>
                              <w:rPr/>
                            </w:pPr>
                            <w:r>
                              <w:rPr>
                                <w:rFonts w:ascii="UniversLT-CondensedBold;sans-serif" w:hAnsi="UniversLT-CondensedBold;sans-serif"/>
                              </w:rPr>
                              <w:t>Dimensions</w:t>
                            </w:r>
                            <w:r>
                              <w:rPr/>
                              <w:br/>
                              <w:t>542 (L) × 501 (l) × 993 (H) mm</w:t>
                            </w:r>
                          </w:p>
                          <w:p>
                            <w:pPr>
                              <w:pStyle w:val="BodyText"/>
                              <w:bidi w:val="0"/>
                              <w:spacing w:before="0" w:after="140"/>
                              <w:ind w:hanging="0" w:start="0" w:end="0"/>
                              <w:jc w:val="start"/>
                              <w:rPr/>
                            </w:pPr>
                            <w:r>
                              <w:rPr>
                                <w:rStyle w:val="Strong"/>
                                <w:rFonts w:ascii="UniversLT-CondensedBold;sans-serif" w:hAnsi="UniversLT-CondensedBold;sans-serif"/>
                                <w:b w:val="false"/>
                              </w:rPr>
                              <w:t>Poids</w:t>
                            </w:r>
                            <w:r>
                              <w:rPr/>
                              <w:br/>
                              <w:t>environ 60 kg</w:t>
                            </w:r>
                          </w:p>
                        </w:txbxContent>
                      </wps:txbx>
                      <wps:bodyPr anchor="t" lIns="0" tIns="0" rIns="0" bIns="0">
                        <a:noAutofit/>
                      </wps:bodyPr>
                    </wps:wsp>
                  </a:graphicData>
                </a:graphic>
              </wp:anchor>
            </w:drawing>
          </mc:Choice>
          <mc:Fallback>
            <w:pict>
              <v:rect style="position:absolute;rotation:-0;width:360pt;height:145.75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BodyText"/>
                        <w:bidi w:val="0"/>
                        <w:spacing w:before="0" w:after="140"/>
                        <w:ind w:hanging="0" w:start="0" w:end="0"/>
                        <w:jc w:val="start"/>
                        <w:rPr/>
                      </w:pPr>
                      <w:r>
                        <w:rPr>
                          <w:rStyle w:val="Strong"/>
                          <w:rFonts w:ascii="UniversLT-CondensedBold;sans-serif" w:hAnsi="UniversLT-CondensedBold;sans-serif"/>
                          <w:b w:val="false"/>
                        </w:rPr>
                        <w:t>Durée du traitement</w:t>
                      </w:r>
                      <w:r>
                        <w:rPr/>
                        <w:br/>
                        <w:t>1 à 60 minutes</w:t>
                      </w:r>
                    </w:p>
                    <w:p>
                      <w:pPr>
                        <w:pStyle w:val="BodyText"/>
                        <w:bidi w:val="0"/>
                        <w:spacing w:before="0" w:after="140"/>
                        <w:ind w:hanging="0" w:start="0" w:end="0"/>
                        <w:jc w:val="start"/>
                        <w:rPr/>
                      </w:pPr>
                      <w:r>
                        <w:rPr>
                          <w:rStyle w:val="Strong"/>
                          <w:rFonts w:ascii="UniversLT-CondensedBold;sans-serif" w:hAnsi="UniversLT-CondensedBold;sans-serif"/>
                          <w:b w:val="false"/>
                        </w:rPr>
                        <w:t>Interface</w:t>
                        <w:br/>
                      </w:r>
                      <w:r>
                        <w:rPr/>
                        <w:t>Écran tactile LCD 8" et bouton central</w:t>
                      </w:r>
                    </w:p>
                    <w:p>
                      <w:pPr>
                        <w:pStyle w:val="BodyText"/>
                        <w:bidi w:val="0"/>
                        <w:spacing w:before="0" w:after="140"/>
                        <w:ind w:hanging="0" w:start="0" w:end="0"/>
                        <w:jc w:val="start"/>
                        <w:rPr/>
                      </w:pPr>
                      <w:r>
                        <w:rPr>
                          <w:rFonts w:ascii="UniversLT-CondensedBold;sans-serif" w:hAnsi="UniversLT-CondensedBold;sans-serif"/>
                        </w:rPr>
                        <w:t>Dimensions</w:t>
                      </w:r>
                      <w:r>
                        <w:rPr/>
                        <w:br/>
                        <w:t>542 (L) × 501 (l) × 993 (H) mm</w:t>
                      </w:r>
                    </w:p>
                    <w:p>
                      <w:pPr>
                        <w:pStyle w:val="BodyText"/>
                        <w:bidi w:val="0"/>
                        <w:spacing w:before="0" w:after="140"/>
                        <w:ind w:hanging="0" w:start="0" w:end="0"/>
                        <w:jc w:val="start"/>
                        <w:rPr/>
                      </w:pPr>
                      <w:r>
                        <w:rPr>
                          <w:rStyle w:val="Strong"/>
                          <w:rFonts w:ascii="UniversLT-CondensedBold;sans-serif" w:hAnsi="UniversLT-CondensedBold;sans-serif"/>
                          <w:b w:val="false"/>
                        </w:rPr>
                        <w:t>Poids</w:t>
                      </w:r>
                      <w:r>
                        <w:rPr/>
                        <w:br/>
                        <w:t>environ 60 kg</w:t>
                      </w:r>
                    </w:p>
                  </w:txbxContent>
                </v:textbox>
                <w10:wrap type="square" side="right"/>
              </v:rect>
            </w:pict>
          </mc:Fallback>
        </mc:AlternateContent>
      </w:r>
    </w:p>
    <w:p>
      <w:pPr>
        <w:pStyle w:val="Normal"/>
        <w:widowControl/>
        <w:bidi w:val="0"/>
        <w:spacing w:before="270" w:after="140"/>
        <w:ind w:hanging="0" w:start="0" w:end="0"/>
        <w:jc w:val="center"/>
        <w:rPr/>
      </w:pPr>
      <w:hyperlink r:id="rId12" w:tgtFrame="_blank">
        <w:r>
          <w:rPr>
            <w:rStyle w:val="Hyperlink"/>
            <w:rFonts w:ascii="YouTube Noto;Roboto;Arial;Helvetica;sans-serif" w:hAnsi="YouTube Noto;Roboto;Arial;Helvetica;sans-serif"/>
            <w:b w:val="false"/>
            <w:i w:val="false"/>
            <w:caps w:val="false"/>
            <w:smallCaps w:val="false"/>
            <w:strike w:val="false"/>
            <w:dstrike w:val="false"/>
            <w:color w:val="FFFFFF"/>
            <w:spacing w:val="15"/>
            <w:sz w:val="35"/>
            <w:u w:val="none"/>
            <w:effect w:val="none"/>
          </w:rPr>
          <w:t>https://youtu.be/</w:t>
        </w:r>
      </w:hyperlink>
      <w:hyperlink r:id="rId13" w:tgtFrame="_blank">
        <w:r>
          <w:rPr/>
          <w:t xml:space="preserve"> </w:t>
        </w:r>
      </w:hyperlink>
      <w:hyperlink r:id="rId14" w:tgtFrame="_blank">
        <w:r>
          <w:rPr>
            <w:rStyle w:val="Hyperlink"/>
            <w:rFonts w:ascii="YouTube Noto;Roboto;Arial;Helvetica;sans-serif" w:hAnsi="YouTube Noto;Roboto;Arial;Helvetica;sans-serif"/>
            <w:b w:val="false"/>
            <w:i w:val="false"/>
            <w:caps w:val="false"/>
            <w:smallCaps w:val="false"/>
            <w:strike w:val="false"/>
            <w:dstrike w:val="false"/>
            <w:color w:val="FFFFFF"/>
            <w:spacing w:val="15"/>
            <w:sz w:val="35"/>
            <w:u w:val="none"/>
            <w:effect w:val="none"/>
          </w:rPr>
          <w:t>https://youtu.be/QD_hLRd7kUQ</w:t>
        </w:r>
      </w:hyperlink>
      <w:r>
        <w:rPr/>
        <w:t xml:space="preserve"> </w:t>
      </w:r>
      <w:hyperlink r:id="rId15">
        <w:r>
          <w:rPr>
            <w:rStyle w:val="Hyperlink"/>
          </w:rPr>
          <w:t>https://youtu.be/QD_hLRd7kUQ</w:t>
        </w:r>
      </w:hyperlink>
      <w:r>
        <mc:AlternateContent>
          <mc:Choice Requires="wps">
            <w:drawing>
              <wp:anchor behindDoc="0" distT="0" distB="0" distL="0" distR="0" simplePos="0" locked="0" layoutInCell="0" allowOverlap="1" relativeHeight="16">
                <wp:simplePos x="0" y="0"/>
                <wp:positionH relativeFrom="column">
                  <wp:posOffset>2098040</wp:posOffset>
                </wp:positionH>
                <wp:positionV relativeFrom="paragraph">
                  <wp:posOffset>3504565</wp:posOffset>
                </wp:positionV>
                <wp:extent cx="4572000" cy="3615690"/>
                <wp:effectExtent l="0" t="0" r="0" b="0"/>
                <wp:wrapSquare wrapText="right"/>
                <wp:docPr id="19" name="Cadre6"/>
                <a:graphic xmlns:a="http://schemas.openxmlformats.org/drawingml/2006/main">
                  <a:graphicData uri="http://schemas.microsoft.com/office/word/2010/wordprocessingShape">
                    <wps:wsp>
                      <wps:cNvSpPr txBox="1"/>
                      <wps:spPr>
                        <a:xfrm>
                          <a:off x="0" y="0"/>
                          <a:ext cx="4572000" cy="3615690"/>
                        </a:xfrm>
                        <a:prstGeom prst="rect"/>
                        <a:solidFill>
                          <a:srgbClr val="FFFFFF"/>
                        </a:solidFill>
                      </wps:spPr>
                      <wps:txbx>
                        <w:txbxContent>
                          <w:p>
                            <w:pPr>
                              <w:pStyle w:val="BodyText"/>
                              <w:bidi w:val="0"/>
                              <w:spacing w:before="0" w:after="140"/>
                              <w:ind w:hanging="0" w:start="0" w:end="0"/>
                              <w:jc w:val="start"/>
                              <w:rPr/>
                            </w:pPr>
                            <w:r>
                              <w:rPr>
                                <w:rStyle w:val="Strong"/>
                                <w:rFonts w:ascii="UniversLT-CondensedBold;sans-serif" w:hAnsi="UniversLT-CondensedBold;sans-serif"/>
                                <w:b w:val="false"/>
                              </w:rPr>
                              <w:t>Puissance magnétique</w:t>
                            </w:r>
                            <w:r>
                              <w:rPr/>
                              <w:br/>
                              <w:t>3 Tesla (grand applicateur)</w:t>
                              <w:br/>
                              <w:t>2,5 Tesla (applicateur moyen)</w:t>
                            </w:r>
                          </w:p>
                          <w:p>
                            <w:pPr>
                              <w:pStyle w:val="BodyText"/>
                              <w:bidi w:val="0"/>
                              <w:spacing w:before="0" w:after="140"/>
                              <w:ind w:hanging="0" w:start="0" w:end="0"/>
                              <w:jc w:val="start"/>
                              <w:rPr/>
                            </w:pPr>
                            <w:r>
                              <w:rPr>
                                <w:rStyle w:val="Strong"/>
                                <w:rFonts w:ascii="UniversLT-CondensedBold;sans-serif" w:hAnsi="UniversLT-CondensedBold;sans-serif"/>
                                <w:b w:val="false"/>
                              </w:rPr>
                              <w:t>Chaînes</w:t>
                            </w:r>
                            <w:r>
                              <w:rPr/>
                              <w:br/>
                              <w:t>2</w:t>
                            </w:r>
                          </w:p>
                          <w:p>
                            <w:pPr>
                              <w:pStyle w:val="BodyText"/>
                              <w:bidi w:val="0"/>
                              <w:spacing w:before="0" w:after="140"/>
                              <w:ind w:hanging="0" w:start="0" w:end="0"/>
                              <w:jc w:val="start"/>
                              <w:rPr/>
                            </w:pPr>
                            <w:r>
                              <w:rPr>
                                <w:rStyle w:val="Strong"/>
                                <w:rFonts w:ascii="UniversLT-CondensedBold;sans-serif" w:hAnsi="UniversLT-CondensedBold;sans-serif"/>
                                <w:b w:val="false"/>
                              </w:rPr>
                              <w:t>Fréquence</w:t>
                            </w:r>
                            <w:r>
                              <w:rPr/>
                              <w:br/>
                              <w:t>1-150 Hz</w:t>
                            </w:r>
                          </w:p>
                          <w:p>
                            <w:pPr>
                              <w:pStyle w:val="BodyText"/>
                              <w:bidi w:val="0"/>
                              <w:spacing w:before="0" w:after="140"/>
                              <w:ind w:hanging="0" w:start="0" w:end="0"/>
                              <w:jc w:val="start"/>
                              <w:rPr/>
                            </w:pPr>
                            <w:r>
                              <w:rPr>
                                <w:rStyle w:val="Strong"/>
                                <w:rFonts w:ascii="UniversLT-CondensedBold;sans-serif" w:hAnsi="UniversLT-CondensedBold;sans-serif"/>
                                <w:b w:val="false"/>
                              </w:rPr>
                              <w:t>Programmes de protocoles de traitement</w:t>
                            </w:r>
                            <w:r>
                              <w:rPr/>
                              <w:br/>
                              <w:t>: 20</w:t>
                              <w:br/>
                              <w:t>Favoris : 20</w:t>
                              <w:br/>
                              <w:t>Mode expert : 20</w:t>
                            </w:r>
                          </w:p>
                          <w:p>
                            <w:pPr>
                              <w:pStyle w:val="BodyText"/>
                              <w:bidi w:val="0"/>
                              <w:spacing w:before="0" w:after="140"/>
                              <w:ind w:hanging="0" w:start="0" w:end="0"/>
                              <w:jc w:val="start"/>
                              <w:rPr/>
                            </w:pPr>
                            <w:r>
                              <w:rPr/>
                            </w:r>
                          </w:p>
                          <w:p>
                            <w:pPr>
                              <w:pStyle w:val="BodyText"/>
                              <w:bidi w:val="0"/>
                              <w:spacing w:before="0" w:after="140"/>
                              <w:ind w:hanging="0" w:start="0" w:end="0"/>
                              <w:jc w:val="start"/>
                              <w:rPr/>
                            </w:pPr>
                            <w:r>
                              <w:rPr/>
                            </w:r>
                          </w:p>
                          <w:p>
                            <w:pPr>
                              <w:pStyle w:val="BodyText"/>
                              <w:bidi w:val="0"/>
                              <w:spacing w:before="0" w:after="140"/>
                              <w:ind w:hanging="0" w:start="0" w:end="0"/>
                              <w:jc w:val="start"/>
                              <w:rPr/>
                            </w:pPr>
                            <w:r>
                              <w:rPr/>
                              <w:t>https://youtu.be/MTBRI8jvyVk</w:t>
                            </w:r>
                          </w:p>
                          <w:p>
                            <w:pPr>
                              <w:pStyle w:val="BodyText"/>
                              <w:bidi w:val="0"/>
                              <w:spacing w:before="0" w:after="140"/>
                              <w:ind w:hanging="0" w:start="0" w:end="0"/>
                              <w:jc w:val="start"/>
                              <w:rPr/>
                            </w:pPr>
                            <w:r>
                              <w:rPr/>
                            </w:r>
                          </w:p>
                        </w:txbxContent>
                      </wps:txbx>
                      <wps:bodyPr anchor="t" lIns="0" tIns="0" rIns="0" bIns="0">
                        <a:noAutofit/>
                      </wps:bodyPr>
                    </wps:wsp>
                  </a:graphicData>
                </a:graphic>
              </wp:anchor>
            </w:drawing>
          </mc:Choice>
          <mc:Fallback>
            <w:pict>
              <v:rect style="position:absolute;rotation:-0;width:360pt;height:284.7pt;mso-wrap-distance-left:0pt;mso-wrap-distance-right:0pt;mso-wrap-distance-top:0pt;mso-wrap-distance-bottom:0pt;margin-top:275.95pt;mso-position-vertical-relative:text;margin-left:165.2pt;mso-position-horizontal-relative:text">
                <v:textbox inset="0in,0in,0in,0in">
                  <w:txbxContent>
                    <w:p>
                      <w:pPr>
                        <w:pStyle w:val="BodyText"/>
                        <w:bidi w:val="0"/>
                        <w:spacing w:before="0" w:after="140"/>
                        <w:ind w:hanging="0" w:start="0" w:end="0"/>
                        <w:jc w:val="start"/>
                        <w:rPr/>
                      </w:pPr>
                      <w:r>
                        <w:rPr>
                          <w:rStyle w:val="Strong"/>
                          <w:rFonts w:ascii="UniversLT-CondensedBold;sans-serif" w:hAnsi="UniversLT-CondensedBold;sans-serif"/>
                          <w:b w:val="false"/>
                        </w:rPr>
                        <w:t>Puissance magnétique</w:t>
                      </w:r>
                      <w:r>
                        <w:rPr/>
                        <w:br/>
                        <w:t>3 Tesla (grand applicateur)</w:t>
                        <w:br/>
                        <w:t>2,5 Tesla (applicateur moyen)</w:t>
                      </w:r>
                    </w:p>
                    <w:p>
                      <w:pPr>
                        <w:pStyle w:val="BodyText"/>
                        <w:bidi w:val="0"/>
                        <w:spacing w:before="0" w:after="140"/>
                        <w:ind w:hanging="0" w:start="0" w:end="0"/>
                        <w:jc w:val="start"/>
                        <w:rPr/>
                      </w:pPr>
                      <w:r>
                        <w:rPr>
                          <w:rStyle w:val="Strong"/>
                          <w:rFonts w:ascii="UniversLT-CondensedBold;sans-serif" w:hAnsi="UniversLT-CondensedBold;sans-serif"/>
                          <w:b w:val="false"/>
                        </w:rPr>
                        <w:t>Chaînes</w:t>
                      </w:r>
                      <w:r>
                        <w:rPr/>
                        <w:br/>
                        <w:t>2</w:t>
                      </w:r>
                    </w:p>
                    <w:p>
                      <w:pPr>
                        <w:pStyle w:val="BodyText"/>
                        <w:bidi w:val="0"/>
                        <w:spacing w:before="0" w:after="140"/>
                        <w:ind w:hanging="0" w:start="0" w:end="0"/>
                        <w:jc w:val="start"/>
                        <w:rPr/>
                      </w:pPr>
                      <w:r>
                        <w:rPr>
                          <w:rStyle w:val="Strong"/>
                          <w:rFonts w:ascii="UniversLT-CondensedBold;sans-serif" w:hAnsi="UniversLT-CondensedBold;sans-serif"/>
                          <w:b w:val="false"/>
                        </w:rPr>
                        <w:t>Fréquence</w:t>
                      </w:r>
                      <w:r>
                        <w:rPr/>
                        <w:br/>
                        <w:t>1-150 Hz</w:t>
                      </w:r>
                    </w:p>
                    <w:p>
                      <w:pPr>
                        <w:pStyle w:val="BodyText"/>
                        <w:bidi w:val="0"/>
                        <w:spacing w:before="0" w:after="140"/>
                        <w:ind w:hanging="0" w:start="0" w:end="0"/>
                        <w:jc w:val="start"/>
                        <w:rPr/>
                      </w:pPr>
                      <w:r>
                        <w:rPr>
                          <w:rStyle w:val="Strong"/>
                          <w:rFonts w:ascii="UniversLT-CondensedBold;sans-serif" w:hAnsi="UniversLT-CondensedBold;sans-serif"/>
                          <w:b w:val="false"/>
                        </w:rPr>
                        <w:t>Programmes de protocoles de traitement</w:t>
                      </w:r>
                      <w:r>
                        <w:rPr/>
                        <w:br/>
                        <w:t>: 20</w:t>
                        <w:br/>
                        <w:t>Favoris : 20</w:t>
                        <w:br/>
                        <w:t>Mode expert : 20</w:t>
                      </w:r>
                    </w:p>
                    <w:p>
                      <w:pPr>
                        <w:pStyle w:val="BodyText"/>
                        <w:bidi w:val="0"/>
                        <w:spacing w:before="0" w:after="140"/>
                        <w:ind w:hanging="0" w:start="0" w:end="0"/>
                        <w:jc w:val="start"/>
                        <w:rPr/>
                      </w:pPr>
                      <w:r>
                        <w:rPr/>
                      </w:r>
                    </w:p>
                    <w:p>
                      <w:pPr>
                        <w:pStyle w:val="BodyText"/>
                        <w:bidi w:val="0"/>
                        <w:spacing w:before="0" w:after="140"/>
                        <w:ind w:hanging="0" w:start="0" w:end="0"/>
                        <w:jc w:val="start"/>
                        <w:rPr/>
                      </w:pPr>
                      <w:r>
                        <w:rPr/>
                      </w:r>
                    </w:p>
                    <w:p>
                      <w:pPr>
                        <w:pStyle w:val="BodyText"/>
                        <w:bidi w:val="0"/>
                        <w:spacing w:before="0" w:after="140"/>
                        <w:ind w:hanging="0" w:start="0" w:end="0"/>
                        <w:jc w:val="start"/>
                        <w:rPr/>
                      </w:pPr>
                      <w:r>
                        <w:rPr/>
                        <w:t>https://youtu.be/MTBRI8jvyVk</w:t>
                      </w:r>
                    </w:p>
                    <w:p>
                      <w:pPr>
                        <w:pStyle w:val="BodyText"/>
                        <w:bidi w:val="0"/>
                        <w:spacing w:before="0" w:after="140"/>
                        <w:ind w:hanging="0" w:start="0" w:end="0"/>
                        <w:jc w:val="start"/>
                        <w:rPr/>
                      </w:pPr>
                      <w:r>
                        <w:rPr/>
                      </w:r>
                    </w:p>
                  </w:txbxContent>
                </v:textbox>
                <w10:wrap type="square" side="right"/>
              </v:rect>
            </w:pict>
          </mc:Fallback>
        </mc:AlternateContent>
      </w:r>
    </w:p>
    <w:p>
      <w:pPr>
        <w:pStyle w:val="Normal"/>
        <w:widowControl/>
        <w:bidi w:val="0"/>
        <w:spacing w:before="270" w:after="140"/>
        <w:ind w:hanging="0" w:start="0" w:end="0"/>
        <w:jc w:val="center"/>
        <w:rPr/>
      </w:pPr>
      <w:r>
        <w:rPr/>
      </w:r>
    </w:p>
    <w:sectPr>
      <w:type w:val="nextPage"/>
      <w:pgSz w:w="11906" w:h="16838"/>
      <w:pgMar w:left="1134" w:right="1134" w:gutter="0" w:header="0" w:top="1134" w:footer="0" w:bottom="1134"/>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OpenSymbol">
    <w:altName w:val="Arial Unicode MS"/>
    <w:charset w:val="02"/>
    <w:family w:val="auto"/>
    <w:pitch w:val="default"/>
  </w:font>
  <w:font w:name="Liberation Sans">
    <w:altName w:val="Arial"/>
    <w:charset w:val="00" w:characterSet="windows-1252"/>
    <w:family w:val="swiss"/>
    <w:pitch w:val="variable"/>
  </w:font>
  <w:font w:name="UniversLT-Condensed">
    <w:altName w:val="sans-serif"/>
    <w:charset w:val="00" w:characterSet="windows-1252"/>
    <w:family w:val="auto"/>
    <w:pitch w:val="default"/>
  </w:font>
  <w:font w:name="UniversLTStd-BoldCnObl">
    <w:altName w:val="sans-serif"/>
    <w:charset w:val="00" w:characterSet="windows-1252"/>
    <w:family w:val="auto"/>
    <w:pitch w:val="default"/>
  </w:font>
  <w:font w:name="UniversLT-CondensedBold">
    <w:altName w:val="sans-serif"/>
    <w:charset w:val="00" w:characterSet="windows-1252"/>
    <w:family w:val="auto"/>
    <w:pitch w:val="default"/>
  </w:font>
  <w:font w:name="YouTube Noto">
    <w:altName w:val="Roboto"/>
    <w:charset w:val="00" w:characterSet="windows-1252"/>
    <w:family w:val="auto"/>
    <w:pitch w:val="default"/>
  </w:font>
</w:fonts>
</file>

<file path=word/settings.xml><?xml version="1.0" encoding="utf-8"?>
<w:settings xmlns:w="http://schemas.openxmlformats.org/wordprocessingml/2006/main">
  <w:zoom w:percent="100"/>
  <w:defaultTabStop w:val="709"/>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fr-FR"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fr-FR" w:eastAsia="zh-CN" w:bidi="hi-IN"/>
    </w:rPr>
  </w:style>
  <w:style w:type="paragraph" w:styleId="Heading2">
    <w:name w:val="heading 2"/>
    <w:basedOn w:val="Titre"/>
    <w:next w:val="BodyText"/>
    <w:qFormat/>
    <w:pPr>
      <w:spacing w:before="200" w:after="120"/>
      <w:outlineLvl w:val="1"/>
    </w:pPr>
    <w:rPr>
      <w:rFonts w:ascii="Liberation Serif" w:hAnsi="Liberation Serif" w:eastAsia="NSimSun" w:cs="Lucida Sans"/>
      <w:b/>
      <w:bCs/>
      <w:sz w:val="36"/>
      <w:szCs w:val="36"/>
    </w:rPr>
  </w:style>
  <w:style w:type="paragraph" w:styleId="Heading3">
    <w:name w:val="heading 3"/>
    <w:basedOn w:val="Titre"/>
    <w:next w:val="BodyText"/>
    <w:qFormat/>
    <w:pPr>
      <w:spacing w:before="140" w:after="120"/>
      <w:outlineLvl w:val="2"/>
    </w:pPr>
    <w:rPr>
      <w:rFonts w:ascii="Liberation Serif" w:hAnsi="Liberation Serif" w:eastAsia="NSimSun" w:cs="Lucida Sans"/>
      <w:b/>
      <w:bCs/>
      <w:sz w:val="28"/>
      <w:szCs w:val="28"/>
    </w:rPr>
  </w:style>
  <w:style w:type="paragraph" w:styleId="Heading4">
    <w:name w:val="heading 4"/>
    <w:basedOn w:val="Titre"/>
    <w:next w:val="BodyText"/>
    <w:qFormat/>
    <w:pPr>
      <w:spacing w:before="120" w:after="120"/>
      <w:outlineLvl w:val="3"/>
    </w:pPr>
    <w:rPr>
      <w:rFonts w:ascii="Liberation Serif" w:hAnsi="Liberation Serif" w:eastAsia="NSimSun" w:cs="Lucida Sans"/>
      <w:b/>
      <w:bCs/>
      <w:sz w:val="24"/>
      <w:szCs w:val="24"/>
    </w:rPr>
  </w:style>
  <w:style w:type="character" w:styleId="Puces">
    <w:name w:val="Puces"/>
    <w:qFormat/>
    <w:rPr>
      <w:rFonts w:ascii="OpenSymbol" w:hAnsi="OpenSymbol" w:eastAsia="OpenSymbol" w:cs="OpenSymbol"/>
    </w:rPr>
  </w:style>
  <w:style w:type="character" w:styleId="Emphasis">
    <w:name w:val="Emphasis"/>
    <w:qFormat/>
    <w:rPr>
      <w:i/>
      <w:iCs/>
    </w:rPr>
  </w:style>
  <w:style w:type="character" w:styleId="Strong">
    <w:name w:val="Strong"/>
    <w:qFormat/>
    <w:rPr>
      <w:b/>
      <w:bCs/>
    </w:rPr>
  </w:style>
  <w:style w:type="character" w:styleId="Hyperlink">
    <w:name w:val="Hyperlink"/>
    <w:rPr>
      <w:color w:val="000080"/>
      <w:u w:val="single"/>
    </w:rPr>
  </w:style>
  <w:style w:type="paragraph" w:styleId="Titre">
    <w:name w:val="Titre"/>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6.png"/><Relationship Id="rId10" Type="http://schemas.openxmlformats.org/officeDocument/2006/relationships/hyperlink" Target="https://www.youtube.com/playlist?list=PLzgQXWb2puwP0z7K9FJgttpT0G7DynDTf" TargetMode="External"/><Relationship Id="rId11" Type="http://schemas.openxmlformats.org/officeDocument/2006/relationships/hyperlink" Target="https://www.youtube.com/playlist?list=PLzgQXWb2puwP0z7K9FJgttpT0G7DynDTf" TargetMode="External"/><Relationship Id="rId12" Type="http://schemas.openxmlformats.org/officeDocument/2006/relationships/hyperlink" Target="https://youtu.be/QD_hLRd7kUQ" TargetMode="External"/><Relationship Id="rId13" Type="http://schemas.openxmlformats.org/officeDocument/2006/relationships/hyperlink" Target="https://youtu.be/QD_hLRd7kUQ" TargetMode="External"/><Relationship Id="rId14" Type="http://schemas.openxmlformats.org/officeDocument/2006/relationships/hyperlink" Target="https://youtu.be/QD_hLRd7kUQ" TargetMode="External"/><Relationship Id="rId15" Type="http://schemas.openxmlformats.org/officeDocument/2006/relationships/hyperlink" Target="https://youtu.be/QD_hLRd7kUQ" TargetMode="Externa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4</TotalTime>
  <Application>LibreOffice/24.8.2.1$Windows_X86_64 LibreOffice_project/0f794b6e29741098670a3b95d60478a65d05ef13</Application>
  <AppVersion>15.0000</AppVersion>
  <Pages>8</Pages>
  <Words>1074</Words>
  <Characters>6074</Characters>
  <CharactersWithSpaces>7114</CharactersWithSpaces>
  <Paragraphs>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2024-10-26T18:42:01Z</dcterms:created>
  <dc:creator>Jean-Pierre LE NET</dc:creator>
  <dc:description/>
  <dc:language>fr-FR</dc:language>
  <cp:lastModifiedBy>Jean-Pierre LE NET</cp:lastModifiedBy>
  <dcterms:modified xsi:type="dcterms:W3CDTF">2024-10-26T18:46:35Z</dcterms:modified>
  <cp:revision>3</cp:revision>
  <dc:subject/>
  <dc:title/>
</cp:coreProperties>
</file>